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1080" w:right="0" w:firstLine="0"/>
        <w:rPr>
          <w:rFonts w:hint="default" w:cs="Times New Roman"/>
          <w:sz w:val="24"/>
          <w:szCs w:val="24"/>
        </w:rPr>
      </w:pPr>
      <w:r>
        <mc:AlternateContent>
          <mc:Choice Requires="wpg">
            <w:drawing>
              <wp:anchor distT="0" distB="0" distL="0" distR="0" simplePos="0" relativeHeight="251659264" behindDoc="0" locked="0" layoutInCell="1" allowOverlap="1">
                <wp:simplePos x="0" y="0"/>
                <wp:positionH relativeFrom="column">
                  <wp:posOffset>-274955</wp:posOffset>
                </wp:positionH>
                <wp:positionV relativeFrom="paragraph">
                  <wp:posOffset>-301625</wp:posOffset>
                </wp:positionV>
                <wp:extent cx="7140575" cy="1203960"/>
                <wp:effectExtent l="0" t="6350" r="0" b="21590"/>
                <wp:wrapNone/>
                <wp:docPr id="61" name="Group 309"/>
                <wp:cNvGraphicFramePr/>
                <a:graphic xmlns:a="http://schemas.openxmlformats.org/drawingml/2006/main">
                  <a:graphicData uri="http://schemas.microsoft.com/office/word/2010/wordprocessingGroup">
                    <wpg:wgp>
                      <wpg:cNvGrpSpPr/>
                      <wpg:grpSpPr>
                        <a:xfrm>
                          <a:off x="0" y="0"/>
                          <a:ext cx="7140575" cy="1203960"/>
                          <a:chOff x="-873" y="-714"/>
                          <a:chExt cx="11593" cy="2104"/>
                        </a:xfrm>
                      </wpg:grpSpPr>
                      <wps:wsp>
                        <wps:cNvPr id="1" name="Lines 310"/>
                        <wps:cNvCnPr/>
                        <wps:spPr>
                          <a:xfrm>
                            <a:off x="-873" y="1390"/>
                            <a:ext cx="11026" cy="0"/>
                          </a:xfrm>
                          <a:prstGeom prst="line">
                            <a:avLst/>
                          </a:prstGeom>
                          <a:ln w="31680" cap="flat" cmpd="sng">
                            <a:solidFill>
                              <a:srgbClr val="000000"/>
                            </a:solidFill>
                            <a:prstDash val="solid"/>
                            <a:miter/>
                            <a:headEnd type="none" w="med" len="med"/>
                            <a:tailEnd type="none" w="med" len="med"/>
                          </a:ln>
                        </wps:spPr>
                        <wps:bodyPr upright="1"/>
                      </wps:wsp>
                      <wpg:grpSp>
                        <wpg:cNvPr id="60" name="Group 311"/>
                        <wpg:cNvGrpSpPr/>
                        <wpg:grpSpPr>
                          <a:xfrm>
                            <a:off x="-707" y="-714"/>
                            <a:ext cx="11427" cy="1946"/>
                            <a:chOff x="-707" y="-714"/>
                            <a:chExt cx="11427" cy="1946"/>
                          </a:xfrm>
                        </wpg:grpSpPr>
                        <wps:wsp>
                          <wps:cNvPr id="2" name="Text Box 5"/>
                          <wps:cNvSpPr txBox="1"/>
                          <wps:spPr>
                            <a:xfrm>
                              <a:off x="120" y="-558"/>
                              <a:ext cx="10600" cy="1786"/>
                            </a:xfrm>
                            <a:prstGeom prst="rect">
                              <a:avLst/>
                            </a:prstGeom>
                            <a:noFill/>
                            <a:ln>
                              <a:noFill/>
                            </a:ln>
                          </wps:spPr>
                          <wps:txbx>
                            <w:txbxContent>
                              <w:p>
                                <w:pPr>
                                  <w:overflowPunct w:val="0"/>
                                  <w:bidi w:val="0"/>
                                  <w:jc w:val="center"/>
                                  <w:rPr>
                                    <w:rFonts w:ascii="Times New Roman" w:hAnsi="Times New Roman" w:eastAsia="Times New Roman" w:cs="Times New Roman"/>
                                    <w:b/>
                                    <w:bCs/>
                                    <w:color w:val="auto"/>
                                    <w:kern w:val="2"/>
                                    <w:sz w:val="28"/>
                                    <w:szCs w:val="20"/>
                                    <w:lang w:val="en-US" w:eastAsia="en-US" w:bidi="ar-SA"/>
                                  </w:rPr>
                                </w:pPr>
                                <w:r>
                                  <w:rPr>
                                    <w:rFonts w:ascii="Times New Roman" w:hAnsi="Times New Roman" w:eastAsia="Times New Roman" w:cs="Times New Roman"/>
                                    <w:b/>
                                    <w:bCs/>
                                    <w:color w:val="auto"/>
                                    <w:kern w:val="2"/>
                                    <w:sz w:val="28"/>
                                    <w:szCs w:val="20"/>
                                    <w:lang w:val="en-US" w:eastAsia="en-US" w:bidi="ar-SA"/>
                                  </w:rPr>
                                  <w:t>CONSILIUL JUDEŢEAN</w:t>
                                </w:r>
                                <w:r>
                                  <w:rPr>
                                    <w:rFonts w:ascii="Times New Roman" w:hAnsi="Times New Roman" w:eastAsia="Times New Roman" w:cs="Times New Roman"/>
                                    <w:b/>
                                    <w:bCs/>
                                    <w:color w:val="auto"/>
                                    <w:kern w:val="2"/>
                                    <w:sz w:val="28"/>
                                    <w:szCs w:val="24"/>
                                    <w:lang w:val="en-US" w:eastAsia="en-US" w:bidi="ar-SA"/>
                                  </w:rPr>
                                  <w:t xml:space="preserve"> </w:t>
                                </w:r>
                                <w:r>
                                  <w:rPr>
                                    <w:rFonts w:ascii="Times New Roman" w:hAnsi="Times New Roman" w:eastAsia="Times New Roman" w:cs="Times New Roman"/>
                                    <w:b/>
                                    <w:bCs/>
                                    <w:color w:val="auto"/>
                                    <w:kern w:val="2"/>
                                    <w:sz w:val="28"/>
                                    <w:szCs w:val="20"/>
                                    <w:lang w:val="en-US" w:eastAsia="en-US" w:bidi="ar-SA"/>
                                  </w:rPr>
                                  <w:t>DÂMBOVIŢA</w:t>
                                </w:r>
                              </w:p>
                              <w:p>
                                <w:pPr>
                                  <w:overflowPunct w:val="0"/>
                                  <w:bidi w:val="0"/>
                                  <w:jc w:val="center"/>
                                  <w:rPr>
                                    <w:rFonts w:ascii="Times New Roman" w:hAnsi="Times New Roman" w:eastAsia="Times New Roman" w:cs="Times New Roman"/>
                                    <w:color w:val="auto"/>
                                    <w:kern w:val="2"/>
                                    <w:sz w:val="17"/>
                                    <w:szCs w:val="24"/>
                                    <w:lang w:val="en-US" w:eastAsia="en-US" w:bidi="ar-SA"/>
                                  </w:rPr>
                                </w:pPr>
                                <w:r>
                                  <w:rPr>
                                    <w:rFonts w:ascii="Times New Roman" w:hAnsi="Times New Roman" w:eastAsia="Times New Roman" w:cs="Times New Roman"/>
                                    <w:b/>
                                    <w:bCs/>
                                    <w:color w:val="auto"/>
                                    <w:kern w:val="2"/>
                                    <w:sz w:val="24"/>
                                    <w:szCs w:val="24"/>
                                    <w:lang w:val="en-US" w:eastAsia="en-US" w:bidi="ar-SA"/>
                                  </w:rPr>
                                  <w:t xml:space="preserve">     DIRECŢIA GENERALĂ DE ASISTENŢĂ SOCIALĂ ŞI PROTECŢIA COPILULUI </w:t>
                                </w:r>
                                <w:r>
                                  <w:rPr>
                                    <w:rFonts w:ascii="Times New Roman" w:hAnsi="Times New Roman" w:eastAsia="Times New Roman" w:cs="Times New Roman"/>
                                    <w:color w:val="auto"/>
                                    <w:kern w:val="2"/>
                                    <w:sz w:val="17"/>
                                    <w:szCs w:val="24"/>
                                    <w:lang w:val="en-US" w:eastAsia="en-US" w:bidi="ar-SA"/>
                                  </w:rPr>
                                  <w:t xml:space="preserve">        </w:t>
                                </w:r>
                              </w:p>
                              <w:p>
                                <w:pPr>
                                  <w:overflowPunct w:val="0"/>
                                  <w:bidi w:val="0"/>
                                  <w:jc w:val="center"/>
                                  <w:rPr>
                                    <w:rFonts w:ascii="Times New Roman" w:hAnsi="Times New Roman" w:eastAsia="Times New Roman" w:cs="Times New Roman"/>
                                    <w:color w:val="auto"/>
                                    <w:kern w:val="2"/>
                                    <w:sz w:val="20"/>
                                    <w:szCs w:val="24"/>
                                    <w:lang w:val="en-US" w:eastAsia="en-US" w:bidi="ar-SA"/>
                                  </w:rPr>
                                </w:pPr>
                                <w:r>
                                  <w:rPr>
                                    <w:rFonts w:ascii="Times New Roman" w:hAnsi="Times New Roman" w:eastAsia="Times New Roman" w:cs="Times New Roman"/>
                                    <w:color w:val="auto"/>
                                    <w:kern w:val="2"/>
                                    <w:sz w:val="18"/>
                                    <w:szCs w:val="18"/>
                                    <w:lang w:val="en-US" w:eastAsia="en-US" w:bidi="ar-SA"/>
                                  </w:rPr>
                                  <w:t xml:space="preserve"> Asisten</w:t>
                                </w:r>
                                <w:r>
                                  <w:rPr>
                                    <w:rFonts w:ascii="Times New Roman" w:hAnsi="Times New Roman" w:eastAsia="Times New Roman" w:cs="Times New Roman"/>
                                    <w:color w:val="auto"/>
                                    <w:kern w:val="2"/>
                                    <w:sz w:val="18"/>
                                    <w:szCs w:val="18"/>
                                    <w:lang w:val="ro-RO" w:eastAsia="en-US" w:bidi="ar-SA"/>
                                  </w:rPr>
                                  <w:t>ță</w:t>
                                </w:r>
                                <w:r>
                                  <w:rPr>
                                    <w:rFonts w:ascii="Times New Roman" w:hAnsi="Times New Roman" w:eastAsia="Times New Roman" w:cs="Times New Roman"/>
                                    <w:color w:val="auto"/>
                                    <w:kern w:val="2"/>
                                    <w:sz w:val="18"/>
                                    <w:szCs w:val="18"/>
                                    <w:lang w:val="en-US" w:eastAsia="en-US" w:bidi="ar-SA"/>
                                  </w:rPr>
                                  <w:t xml:space="preserve"> social</w:t>
                                </w:r>
                                <w:r>
                                  <w:rPr>
                                    <w:rFonts w:ascii="Times New Roman" w:hAnsi="Times New Roman" w:eastAsia="Times New Roman" w:cs="Times New Roman"/>
                                    <w:color w:val="auto"/>
                                    <w:kern w:val="2"/>
                                    <w:sz w:val="18"/>
                                    <w:szCs w:val="18"/>
                                    <w:lang w:val="ro-RO" w:eastAsia="en-US" w:bidi="ar-SA"/>
                                  </w:rPr>
                                  <w:t>ă</w:t>
                                </w:r>
                                <w:r>
                                  <w:rPr>
                                    <w:rFonts w:ascii="Times New Roman" w:hAnsi="Times New Roman" w:eastAsia="Times New Roman" w:cs="Times New Roman"/>
                                    <w:color w:val="auto"/>
                                    <w:kern w:val="2"/>
                                    <w:sz w:val="18"/>
                                    <w:szCs w:val="18"/>
                                    <w:lang w:val="en-US" w:eastAsia="en-US" w:bidi="ar-SA"/>
                                  </w:rPr>
                                  <w:t xml:space="preserve"> copii</w:t>
                                </w:r>
                                <w:r>
                                  <w:rPr>
                                    <w:rFonts w:ascii="Times New Roman" w:hAnsi="Times New Roman" w:eastAsia="Times New Roman" w:cs="Times New Roman"/>
                                    <w:color w:val="auto"/>
                                    <w:kern w:val="2"/>
                                    <w:sz w:val="17"/>
                                    <w:szCs w:val="24"/>
                                    <w:lang w:val="en-US" w:eastAsia="en-US" w:bidi="ar-SA"/>
                                  </w:rPr>
                                  <w:t xml:space="preserve">: </w:t>
                                </w:r>
                                <w:r>
                                  <w:rPr>
                                    <w:rFonts w:ascii="Times New Roman" w:hAnsi="Times New Roman" w:eastAsia="Times New Roman" w:cs="Times New Roman"/>
                                    <w:bCs/>
                                    <w:color w:val="auto"/>
                                    <w:kern w:val="2"/>
                                    <w:sz w:val="20"/>
                                    <w:szCs w:val="24"/>
                                    <w:lang w:val="en-US" w:eastAsia="en-US" w:bidi="ar-SA"/>
                                  </w:rPr>
                                  <w:t>Târgovişte,</w:t>
                                </w:r>
                                <w:r>
                                  <w:rPr>
                                    <w:rFonts w:ascii="Times New Roman" w:hAnsi="Times New Roman" w:eastAsia="Times New Roman" w:cs="Times New Roman"/>
                                    <w:b/>
                                    <w:bCs/>
                                    <w:color w:val="auto"/>
                                    <w:kern w:val="2"/>
                                    <w:sz w:val="20"/>
                                    <w:szCs w:val="24"/>
                                    <w:lang w:val="en-US" w:eastAsia="en-US" w:bidi="ar-SA"/>
                                  </w:rPr>
                                  <w:t xml:space="preserve"> </w:t>
                                </w:r>
                                <w:r>
                                  <w:rPr>
                                    <w:rFonts w:ascii="Times New Roman" w:hAnsi="Times New Roman" w:eastAsia="Times New Roman" w:cs="Times New Roman"/>
                                    <w:color w:val="auto"/>
                                    <w:kern w:val="2"/>
                                    <w:sz w:val="20"/>
                                    <w:szCs w:val="24"/>
                                    <w:lang w:val="en-US" w:eastAsia="en-US" w:bidi="ar-SA"/>
                                  </w:rPr>
                                  <w:t>str. I.C.Visarion, nr.</w:t>
                                </w:r>
                                <w:r>
                                  <w:rPr>
                                    <w:rFonts w:hint="default" w:cs="Times New Roman"/>
                                    <w:color w:val="auto"/>
                                    <w:kern w:val="2"/>
                                    <w:sz w:val="20"/>
                                    <w:szCs w:val="24"/>
                                    <w:lang w:val="ro-RO" w:eastAsia="en-US" w:bidi="ar-SA"/>
                                  </w:rPr>
                                  <w:t>8</w:t>
                                </w:r>
                                <w:r>
                                  <w:rPr>
                                    <w:rFonts w:ascii="Times New Roman" w:hAnsi="Times New Roman" w:eastAsia="Times New Roman" w:cs="Times New Roman"/>
                                    <w:color w:val="auto"/>
                                    <w:kern w:val="2"/>
                                    <w:sz w:val="20"/>
                                    <w:szCs w:val="24"/>
                                    <w:lang w:val="en-US" w:eastAsia="en-US" w:bidi="ar-SA"/>
                                  </w:rPr>
                                  <w:t xml:space="preserve">, cod 130011; Tel: 0245-217686, 614615, 617042; Fax: 0245-614623  </w:t>
                                </w:r>
                              </w:p>
                              <w:p>
                                <w:pPr>
                                  <w:overflowPunct w:val="0"/>
                                  <w:bidi w:val="0"/>
                                  <w:jc w:val="center"/>
                                  <w:rPr>
                                    <w:rFonts w:ascii="Times New Roman" w:hAnsi="Times New Roman" w:eastAsia="Times New Roman" w:cs="Times New Roman"/>
                                    <w:color w:val="auto"/>
                                    <w:kern w:val="2"/>
                                    <w:sz w:val="20"/>
                                    <w:szCs w:val="24"/>
                                    <w:lang w:val="en-US" w:eastAsia="en-US" w:bidi="ar-SA"/>
                                  </w:rPr>
                                </w:pPr>
                                <w:r>
                                  <w:rPr>
                                    <w:rFonts w:ascii="Times New Roman" w:hAnsi="Times New Roman" w:eastAsia="Times New Roman" w:cs="Times New Roman"/>
                                    <w:color w:val="auto"/>
                                    <w:kern w:val="2"/>
                                    <w:sz w:val="18"/>
                                    <w:szCs w:val="18"/>
                                    <w:lang w:val="en-US" w:eastAsia="en-US" w:bidi="ar-SA"/>
                                  </w:rPr>
                                  <w:t>Asisten</w:t>
                                </w:r>
                                <w:r>
                                  <w:rPr>
                                    <w:rFonts w:ascii="Times New Roman" w:hAnsi="Times New Roman" w:eastAsia="Times New Roman" w:cs="Times New Roman"/>
                                    <w:color w:val="auto"/>
                                    <w:kern w:val="2"/>
                                    <w:sz w:val="18"/>
                                    <w:szCs w:val="18"/>
                                    <w:lang w:val="ro-RO" w:eastAsia="en-US" w:bidi="ar-SA"/>
                                  </w:rPr>
                                  <w:t>ță</w:t>
                                </w:r>
                                <w:r>
                                  <w:rPr>
                                    <w:rFonts w:ascii="Times New Roman" w:hAnsi="Times New Roman" w:eastAsia="Times New Roman" w:cs="Times New Roman"/>
                                    <w:color w:val="auto"/>
                                    <w:kern w:val="2"/>
                                    <w:sz w:val="18"/>
                                    <w:szCs w:val="18"/>
                                    <w:lang w:val="en-US" w:eastAsia="en-US" w:bidi="ar-SA"/>
                                  </w:rPr>
                                  <w:t xml:space="preserve"> social</w:t>
                                </w:r>
                                <w:r>
                                  <w:rPr>
                                    <w:rFonts w:ascii="Times New Roman" w:hAnsi="Times New Roman" w:eastAsia="Times New Roman" w:cs="Times New Roman"/>
                                    <w:color w:val="auto"/>
                                    <w:kern w:val="2"/>
                                    <w:sz w:val="18"/>
                                    <w:szCs w:val="18"/>
                                    <w:lang w:val="ro-RO" w:eastAsia="en-US" w:bidi="ar-SA"/>
                                  </w:rPr>
                                  <w:t>ă</w:t>
                                </w:r>
                                <w:r>
                                  <w:rPr>
                                    <w:rFonts w:ascii="Times New Roman" w:hAnsi="Times New Roman" w:eastAsia="Times New Roman" w:cs="Times New Roman"/>
                                    <w:color w:val="auto"/>
                                    <w:kern w:val="2"/>
                                    <w:sz w:val="18"/>
                                    <w:szCs w:val="18"/>
                                    <w:lang w:val="en-US" w:eastAsia="en-US" w:bidi="ar-SA"/>
                                  </w:rPr>
                                  <w:t xml:space="preserve"> adul</w:t>
                                </w:r>
                                <w:r>
                                  <w:rPr>
                                    <w:rFonts w:ascii="Times New Roman" w:hAnsi="Times New Roman" w:eastAsia="Times New Roman" w:cs="Times New Roman"/>
                                    <w:color w:val="auto"/>
                                    <w:kern w:val="2"/>
                                    <w:sz w:val="18"/>
                                    <w:szCs w:val="18"/>
                                    <w:lang w:val="ro-RO" w:eastAsia="en-US" w:bidi="ar-SA"/>
                                  </w:rPr>
                                  <w:t>ț</w:t>
                                </w:r>
                                <w:r>
                                  <w:rPr>
                                    <w:rFonts w:ascii="Times New Roman" w:hAnsi="Times New Roman" w:eastAsia="Times New Roman" w:cs="Times New Roman"/>
                                    <w:color w:val="auto"/>
                                    <w:kern w:val="2"/>
                                    <w:sz w:val="20"/>
                                    <w:szCs w:val="24"/>
                                    <w:lang w:val="en-US" w:eastAsia="en-US" w:bidi="ar-SA"/>
                                  </w:rPr>
                                  <w:t xml:space="preserve">i: </w:t>
                                </w:r>
                                <w:r>
                                  <w:rPr>
                                    <w:rFonts w:ascii="Times New Roman" w:hAnsi="Times New Roman" w:eastAsia="Times New Roman" w:cs="Times New Roman"/>
                                    <w:color w:val="auto"/>
                                    <w:kern w:val="2"/>
                                    <w:sz w:val="18"/>
                                    <w:szCs w:val="18"/>
                                    <w:lang w:val="en-US" w:eastAsia="en-US" w:bidi="ar-SA"/>
                                  </w:rPr>
                                  <w:t>T</w:t>
                                </w:r>
                                <w:r>
                                  <w:rPr>
                                    <w:rFonts w:ascii="Times New Roman" w:hAnsi="Times New Roman" w:eastAsia="Times New Roman" w:cs="Times New Roman"/>
                                    <w:color w:val="auto"/>
                                    <w:kern w:val="2"/>
                                    <w:sz w:val="18"/>
                                    <w:szCs w:val="18"/>
                                    <w:lang w:val="ro-RO" w:eastAsia="en-US" w:bidi="ar-SA"/>
                                  </w:rPr>
                                  <w:t>â</w:t>
                                </w:r>
                                <w:r>
                                  <w:rPr>
                                    <w:rFonts w:ascii="Times New Roman" w:hAnsi="Times New Roman" w:eastAsia="Times New Roman" w:cs="Times New Roman"/>
                                    <w:color w:val="auto"/>
                                    <w:kern w:val="2"/>
                                    <w:sz w:val="18"/>
                                    <w:szCs w:val="18"/>
                                    <w:lang w:val="en-US" w:eastAsia="en-US" w:bidi="ar-SA"/>
                                  </w:rPr>
                                  <w:t>rgovi</w:t>
                                </w:r>
                                <w:r>
                                  <w:rPr>
                                    <w:rFonts w:ascii="Times New Roman" w:hAnsi="Times New Roman" w:eastAsia="Times New Roman" w:cs="Times New Roman"/>
                                    <w:color w:val="auto"/>
                                    <w:kern w:val="2"/>
                                    <w:sz w:val="18"/>
                                    <w:szCs w:val="18"/>
                                    <w:lang w:val="ro-RO" w:eastAsia="en-US" w:bidi="ar-SA"/>
                                  </w:rPr>
                                  <w:t>ș</w:t>
                                </w:r>
                                <w:r>
                                  <w:rPr>
                                    <w:rFonts w:ascii="Times New Roman" w:hAnsi="Times New Roman" w:eastAsia="Times New Roman" w:cs="Times New Roman"/>
                                    <w:color w:val="auto"/>
                                    <w:kern w:val="2"/>
                                    <w:sz w:val="18"/>
                                    <w:szCs w:val="18"/>
                                    <w:lang w:val="en-US" w:eastAsia="en-US" w:bidi="ar-SA"/>
                                  </w:rPr>
                                  <w:t>te, str. Mr.Breziş</w:t>
                                </w:r>
                                <w:r>
                                  <w:rPr>
                                    <w:rFonts w:ascii="Times New Roman" w:hAnsi="Times New Roman" w:eastAsia="Times New Roman" w:cs="Times New Roman"/>
                                    <w:color w:val="auto"/>
                                    <w:kern w:val="2"/>
                                    <w:sz w:val="18"/>
                                    <w:szCs w:val="18"/>
                                    <w:lang w:val="ro-RO" w:eastAsia="en-US" w:bidi="ar-SA"/>
                                  </w:rPr>
                                  <w:t>e</w:t>
                                </w:r>
                                <w:r>
                                  <w:rPr>
                                    <w:rFonts w:ascii="Times New Roman" w:hAnsi="Times New Roman" w:eastAsia="Times New Roman" w:cs="Times New Roman"/>
                                    <w:color w:val="auto"/>
                                    <w:kern w:val="2"/>
                                    <w:sz w:val="18"/>
                                    <w:szCs w:val="18"/>
                                    <w:lang w:val="en-US" w:eastAsia="en-US" w:bidi="ar-SA"/>
                                  </w:rPr>
                                  <w:t>anu</w:t>
                                </w:r>
                                <w:r>
                                  <w:rPr>
                                    <w:rFonts w:ascii="Times New Roman" w:hAnsi="Times New Roman" w:eastAsia="Times New Roman" w:cs="Times New Roman"/>
                                    <w:color w:val="auto"/>
                                    <w:kern w:val="2"/>
                                    <w:sz w:val="20"/>
                                    <w:szCs w:val="24"/>
                                    <w:lang w:val="en-US" w:eastAsia="en-US" w:bidi="ar-SA"/>
                                  </w:rPr>
                                  <w:t>, nr. 25, cod 130035;</w:t>
                                </w:r>
                                <w:r>
                                  <w:rPr>
                                    <w:rFonts w:ascii="Times New Roman" w:hAnsi="Times New Roman" w:eastAsia="Times New Roman" w:cs="Times New Roman"/>
                                    <w:b/>
                                    <w:bCs/>
                                    <w:color w:val="auto"/>
                                    <w:kern w:val="2"/>
                                    <w:sz w:val="20"/>
                                    <w:szCs w:val="24"/>
                                    <w:lang w:val="en-US" w:eastAsia="en-US" w:bidi="ar-SA"/>
                                  </w:rPr>
                                  <w:t> </w:t>
                                </w:r>
                                <w:r>
                                  <w:rPr>
                                    <w:rFonts w:ascii="Times New Roman" w:hAnsi="Times New Roman" w:eastAsia="Times New Roman" w:cs="Times New Roman"/>
                                    <w:color w:val="auto"/>
                                    <w:kern w:val="2"/>
                                    <w:sz w:val="20"/>
                                    <w:szCs w:val="24"/>
                                    <w:lang w:val="en-US" w:eastAsia="en-US" w:bidi="ar-SA"/>
                                  </w:rPr>
                                  <w:t>Tel: 0245-617348, 611915; Fax:0245-617348</w:t>
                                </w:r>
                              </w:p>
                              <w:p>
                                <w:pPr>
                                  <w:overflowPunct w:val="0"/>
                                  <w:bidi w:val="0"/>
                                  <w:jc w:val="center"/>
                                  <w:rPr>
                                    <w:rFonts w:ascii="Times New Roman" w:hAnsi="Times New Roman" w:eastAsia="Times New Roman" w:cs="Times New Roman"/>
                                    <w:color w:val="auto"/>
                                    <w:kern w:val="2"/>
                                    <w:sz w:val="20"/>
                                    <w:szCs w:val="24"/>
                                    <w:lang w:val="fr-FR" w:eastAsia="en-US" w:bidi="ar-SA"/>
                                  </w:rPr>
                                </w:pPr>
                                <w:r>
                                  <w:rPr>
                                    <w:rFonts w:ascii="Times New Roman" w:hAnsi="Times New Roman" w:eastAsia="Times New Roman" w:cs="Times New Roman"/>
                                    <w:color w:val="auto"/>
                                    <w:kern w:val="2"/>
                                    <w:sz w:val="20"/>
                                    <w:szCs w:val="24"/>
                                    <w:lang w:val="fr-FR" w:eastAsia="en-US" w:bidi="ar-SA"/>
                                  </w:rPr>
                                  <w:t xml:space="preserve">e-mail: </w:t>
                                </w:r>
                                <w:r>
                                  <w:rPr>
                                    <w:rFonts w:ascii="Times New Roman" w:hAnsi="Times New Roman" w:eastAsia="Times New Roman" w:cs="Times New Roman"/>
                                    <w:color w:val="auto"/>
                                    <w:kern w:val="2"/>
                                    <w:sz w:val="20"/>
                                    <w:szCs w:val="24"/>
                                    <w:lang w:val="fr-FR" w:eastAsia="en-US" w:bidi="ar-SA"/>
                                  </w:rPr>
                                  <w:fldChar w:fldCharType="begin"/>
                                </w:r>
                                <w:r>
                                  <w:instrText xml:space="preserve"> HYPERLINK "mailto:dgaspcdb@yahoo.com"</w:instrText>
                                </w:r>
                                <w:r>
                                  <w:rPr>
                                    <w:rFonts w:ascii="Times New Roman" w:hAnsi="Times New Roman" w:eastAsia="Times New Roman" w:cs="Times New Roman"/>
                                    <w:color w:val="auto"/>
                                    <w:kern w:val="2"/>
                                    <w:sz w:val="20"/>
                                    <w:szCs w:val="24"/>
                                    <w:lang w:val="fr-FR" w:eastAsia="en-US" w:bidi="ar-SA"/>
                                  </w:rPr>
                                  <w:fldChar w:fldCharType="separate"/>
                                </w:r>
                                <w:r>
                                  <w:rPr>
                                    <w:rFonts w:ascii="Times New Roman" w:hAnsi="Times New Roman" w:eastAsia="Times New Roman" w:cs="Times New Roman"/>
                                    <w:color w:val="auto"/>
                                    <w:kern w:val="2"/>
                                    <w:sz w:val="20"/>
                                    <w:szCs w:val="24"/>
                                    <w:lang w:val="fr-FR" w:eastAsia="en-US" w:bidi="ar-SA"/>
                                  </w:rPr>
                                  <w:t>dgaspcdb@yahoo.com</w:t>
                                </w:r>
                                <w:r>
                                  <w:rPr>
                                    <w:rFonts w:ascii="Times New Roman" w:hAnsi="Times New Roman" w:eastAsia="Times New Roman" w:cs="Times New Roman"/>
                                    <w:color w:val="auto"/>
                                    <w:kern w:val="2"/>
                                    <w:sz w:val="20"/>
                                    <w:szCs w:val="24"/>
                                    <w:lang w:val="fr-FR" w:eastAsia="en-US" w:bidi="ar-SA"/>
                                  </w:rPr>
                                  <w:fldChar w:fldCharType="end"/>
                                </w:r>
                                <w:r>
                                  <w:rPr>
                                    <w:rFonts w:ascii="Times New Roman" w:hAnsi="Times New Roman" w:eastAsia="Times New Roman" w:cs="Times New Roman"/>
                                    <w:color w:val="auto"/>
                                    <w:kern w:val="2"/>
                                    <w:sz w:val="20"/>
                                    <w:szCs w:val="24"/>
                                    <w:lang w:val="fr-FR" w:eastAsia="en-US" w:bidi="ar-SA"/>
                                  </w:rPr>
                                  <w:t xml:space="preserve">; </w:t>
                                </w:r>
                                <w:r>
                                  <w:rPr>
                                    <w:rFonts w:ascii="Times New Roman" w:hAnsi="Times New Roman" w:eastAsia="Times New Roman" w:cs="Times New Roman"/>
                                    <w:color w:val="auto"/>
                                    <w:kern w:val="2"/>
                                    <w:sz w:val="20"/>
                                    <w:szCs w:val="24"/>
                                    <w:lang w:val="fr-FR" w:eastAsia="en-US" w:bidi="ar-SA"/>
                                  </w:rPr>
                                  <w:fldChar w:fldCharType="begin"/>
                                </w:r>
                                <w:r>
                                  <w:instrText xml:space="preserve"> HYPERLINK "mailto:dgaspcdb@gmail.com"</w:instrText>
                                </w:r>
                                <w:r>
                                  <w:rPr>
                                    <w:rFonts w:ascii="Times New Roman" w:hAnsi="Times New Roman" w:eastAsia="Times New Roman" w:cs="Times New Roman"/>
                                    <w:color w:val="auto"/>
                                    <w:kern w:val="2"/>
                                    <w:sz w:val="20"/>
                                    <w:szCs w:val="24"/>
                                    <w:lang w:val="fr-FR" w:eastAsia="en-US" w:bidi="ar-SA"/>
                                  </w:rPr>
                                  <w:fldChar w:fldCharType="separate"/>
                                </w:r>
                                <w:r>
                                  <w:rPr>
                                    <w:rFonts w:ascii="Times New Roman" w:hAnsi="Times New Roman" w:eastAsia="Times New Roman" w:cs="Times New Roman"/>
                                    <w:color w:val="auto"/>
                                    <w:kern w:val="2"/>
                                    <w:sz w:val="20"/>
                                    <w:szCs w:val="24"/>
                                    <w:lang w:val="fr-FR" w:eastAsia="en-US" w:bidi="ar-SA"/>
                                  </w:rPr>
                                  <w:t>dgaspcdb@gmail.com</w:t>
                                </w:r>
                                <w:r>
                                  <w:rPr>
                                    <w:rFonts w:ascii="Times New Roman" w:hAnsi="Times New Roman" w:eastAsia="Times New Roman" w:cs="Times New Roman"/>
                                    <w:color w:val="auto"/>
                                    <w:kern w:val="2"/>
                                    <w:sz w:val="20"/>
                                    <w:szCs w:val="24"/>
                                    <w:lang w:val="fr-FR" w:eastAsia="en-US" w:bidi="ar-SA"/>
                                  </w:rPr>
                                  <w:fldChar w:fldCharType="end"/>
                                </w:r>
                                <w:r>
                                  <w:rPr>
                                    <w:rFonts w:ascii="Times New Roman" w:hAnsi="Times New Roman" w:eastAsia="Times New Roman" w:cs="Times New Roman"/>
                                    <w:color w:val="auto"/>
                                    <w:kern w:val="2"/>
                                    <w:sz w:val="20"/>
                                    <w:szCs w:val="24"/>
                                    <w:lang w:val="fr-FR" w:eastAsia="en-US" w:bidi="ar-SA"/>
                                  </w:rPr>
                                  <w:t>; website: www.dgaspcdb.ro</w:t>
                                </w:r>
                              </w:p>
                              <w:p>
                                <w:pPr>
                                  <w:overflowPunct w:val="0"/>
                                  <w:bidi w:val="0"/>
                                  <w:jc w:val="center"/>
                                  <w:rPr>
                                    <w:rFonts w:ascii="Times New Roman" w:hAnsi="Times New Roman" w:eastAsia="Times New Roman" w:cs="Times New Roman"/>
                                    <w:b/>
                                    <w:color w:val="auto"/>
                                    <w:kern w:val="2"/>
                                    <w:sz w:val="20"/>
                                    <w:szCs w:val="20"/>
                                    <w:lang w:val="fr-FR" w:eastAsia="en-US" w:bidi="ar-SA"/>
                                  </w:rPr>
                                </w:pPr>
                                <w:r>
                                  <w:rPr>
                                    <w:rFonts w:ascii="Times New Roman" w:hAnsi="Times New Roman" w:eastAsia="Times New Roman" w:cs="Times New Roman"/>
                                    <w:color w:val="auto"/>
                                    <w:kern w:val="2"/>
                                    <w:sz w:val="20"/>
                                    <w:szCs w:val="20"/>
                                    <w:lang w:val="fr-FR" w:eastAsia="en-US" w:bidi="ar-SA"/>
                                  </w:rPr>
                                  <w:t xml:space="preserve">operator de date cu caracter personal nr. </w:t>
                                </w:r>
                                <w:r>
                                  <w:rPr>
                                    <w:rFonts w:ascii="Times New Roman" w:hAnsi="Times New Roman" w:eastAsia="Times New Roman" w:cs="Times New Roman"/>
                                    <w:b/>
                                    <w:color w:val="auto"/>
                                    <w:kern w:val="2"/>
                                    <w:sz w:val="20"/>
                                    <w:szCs w:val="20"/>
                                    <w:lang w:val="fr-FR" w:eastAsia="en-US" w:bidi="ar-SA"/>
                                  </w:rPr>
                                  <w:t>8980</w:t>
                                </w:r>
                              </w:p>
                            </w:txbxContent>
                          </wps:txbx>
                          <wps:bodyPr wrap="square" lIns="91440" tIns="45720" rIns="91440" bIns="45720" anchor="ctr" anchorCtr="0" upright="0"/>
                        </wps:wsp>
                        <wpg:grpSp>
                          <wpg:cNvPr id="59" name="Group 313"/>
                          <wpg:cNvGrpSpPr/>
                          <wpg:grpSpPr>
                            <a:xfrm>
                              <a:off x="-707" y="-714"/>
                              <a:ext cx="951" cy="1946"/>
                              <a:chOff x="-707" y="-714"/>
                              <a:chExt cx="951" cy="1946"/>
                            </a:xfrm>
                          </wpg:grpSpPr>
                          <wpg:grpSp>
                            <wpg:cNvPr id="17" name="Group 314"/>
                            <wpg:cNvGrpSpPr/>
                            <wpg:grpSpPr>
                              <a:xfrm>
                                <a:off x="-396" y="-270"/>
                                <a:ext cx="640" cy="1221"/>
                                <a:chOff x="-396" y="-270"/>
                                <a:chExt cx="640" cy="1221"/>
                              </a:xfrm>
                            </wpg:grpSpPr>
                            <wps:wsp>
                              <wps:cNvPr id="3" name="Lines 315"/>
                              <wps:cNvCnPr/>
                              <wps:spPr>
                                <a:xfrm>
                                  <a:off x="-241" y="76"/>
                                  <a:ext cx="161" cy="0"/>
                                </a:xfrm>
                                <a:prstGeom prst="line">
                                  <a:avLst/>
                                </a:prstGeom>
                                <a:ln w="22320" cap="flat" cmpd="sng">
                                  <a:solidFill>
                                    <a:srgbClr val="333399"/>
                                  </a:solidFill>
                                  <a:prstDash val="solid"/>
                                  <a:miter/>
                                  <a:headEnd type="none" w="med" len="med"/>
                                  <a:tailEnd type="none" w="med" len="med"/>
                                </a:ln>
                              </wps:spPr>
                              <wps:bodyPr upright="1"/>
                            </wps:wsp>
                            <wps:wsp>
                              <wps:cNvPr id="4" name="Lines 316"/>
                              <wps:cNvCnPr/>
                              <wps:spPr>
                                <a:xfrm flipH="1">
                                  <a:off x="-396" y="76"/>
                                  <a:ext cx="128" cy="420"/>
                                </a:xfrm>
                                <a:prstGeom prst="line">
                                  <a:avLst/>
                                </a:prstGeom>
                                <a:ln w="22320" cap="flat" cmpd="sng">
                                  <a:solidFill>
                                    <a:srgbClr val="333399"/>
                                  </a:solidFill>
                                  <a:prstDash val="solid"/>
                                  <a:miter/>
                                  <a:headEnd type="none" w="med" len="med"/>
                                  <a:tailEnd type="none" w="med" len="med"/>
                                </a:ln>
                              </wps:spPr>
                              <wps:bodyPr upright="1"/>
                            </wps:wsp>
                            <wps:wsp>
                              <wps:cNvPr id="5" name="Lines 317"/>
                              <wps:cNvCnPr/>
                              <wps:spPr>
                                <a:xfrm>
                                  <a:off x="-55" y="76"/>
                                  <a:ext cx="69" cy="212"/>
                                </a:xfrm>
                                <a:prstGeom prst="line">
                                  <a:avLst/>
                                </a:prstGeom>
                                <a:ln w="22320" cap="flat" cmpd="sng">
                                  <a:solidFill>
                                    <a:srgbClr val="333399"/>
                                  </a:solidFill>
                                  <a:prstDash val="solid"/>
                                  <a:miter/>
                                  <a:headEnd type="none" w="med" len="med"/>
                                  <a:tailEnd type="none" w="med" len="med"/>
                                </a:ln>
                              </wps:spPr>
                              <wps:bodyPr upright="1"/>
                            </wps:wsp>
                            <wps:wsp>
                              <wps:cNvPr id="6" name="Lines 318"/>
                              <wps:cNvCnPr/>
                              <wps:spPr>
                                <a:xfrm>
                                  <a:off x="33" y="329"/>
                                  <a:ext cx="115" cy="0"/>
                                </a:xfrm>
                                <a:prstGeom prst="line">
                                  <a:avLst/>
                                </a:prstGeom>
                                <a:ln w="22320" cap="flat" cmpd="sng">
                                  <a:solidFill>
                                    <a:srgbClr val="333399"/>
                                  </a:solidFill>
                                  <a:prstDash val="solid"/>
                                  <a:miter/>
                                  <a:headEnd type="none" w="med" len="med"/>
                                  <a:tailEnd type="none" w="med" len="med"/>
                                </a:ln>
                              </wps:spPr>
                              <wps:bodyPr upright="1"/>
                            </wps:wsp>
                            <wps:wsp>
                              <wps:cNvPr id="7" name="Lines 319"/>
                              <wps:cNvCnPr/>
                              <wps:spPr>
                                <a:xfrm flipH="1">
                                  <a:off x="-63" y="329"/>
                                  <a:ext cx="69" cy="588"/>
                                </a:xfrm>
                                <a:prstGeom prst="line">
                                  <a:avLst/>
                                </a:prstGeom>
                                <a:ln w="22320" cap="flat" cmpd="sng">
                                  <a:solidFill>
                                    <a:srgbClr val="333399"/>
                                  </a:solidFill>
                                  <a:prstDash val="solid"/>
                                  <a:miter/>
                                  <a:headEnd type="none" w="med" len="med"/>
                                  <a:tailEnd type="none" w="med" len="med"/>
                                </a:ln>
                              </wps:spPr>
                              <wps:bodyPr upright="1"/>
                            </wps:wsp>
                            <wps:wsp>
                              <wps:cNvPr id="8" name="Lines 320"/>
                              <wps:cNvCnPr/>
                              <wps:spPr>
                                <a:xfrm>
                                  <a:off x="174" y="329"/>
                                  <a:ext cx="69" cy="588"/>
                                </a:xfrm>
                                <a:prstGeom prst="line">
                                  <a:avLst/>
                                </a:prstGeom>
                                <a:ln w="22320" cap="flat" cmpd="sng">
                                  <a:solidFill>
                                    <a:srgbClr val="333399"/>
                                  </a:solidFill>
                                  <a:prstDash val="solid"/>
                                  <a:miter/>
                                  <a:headEnd type="none" w="med" len="med"/>
                                  <a:tailEnd type="none" w="med" len="med"/>
                                </a:ln>
                              </wps:spPr>
                              <wps:bodyPr upright="1"/>
                            </wps:wsp>
                            <wps:wsp>
                              <wps:cNvPr id="9" name="Lines 321"/>
                              <wps:cNvCnPr/>
                              <wps:spPr>
                                <a:xfrm>
                                  <a:off x="-284" y="516"/>
                                  <a:ext cx="114" cy="0"/>
                                </a:xfrm>
                                <a:prstGeom prst="line">
                                  <a:avLst/>
                                </a:prstGeom>
                                <a:ln w="22320" cap="flat" cmpd="sng">
                                  <a:solidFill>
                                    <a:srgbClr val="333399"/>
                                  </a:solidFill>
                                  <a:prstDash val="solid"/>
                                  <a:miter/>
                                  <a:headEnd type="none" w="med" len="med"/>
                                  <a:tailEnd type="none" w="med" len="med"/>
                                </a:ln>
                              </wps:spPr>
                              <wps:bodyPr upright="1"/>
                            </wps:wsp>
                            <wps:wsp>
                              <wps:cNvPr id="10" name="Lines 322"/>
                              <wps:cNvCnPr/>
                              <wps:spPr>
                                <a:xfrm>
                                  <a:off x="-146" y="516"/>
                                  <a:ext cx="69" cy="398"/>
                                </a:xfrm>
                                <a:prstGeom prst="line">
                                  <a:avLst/>
                                </a:prstGeom>
                                <a:ln w="22320" cap="flat" cmpd="sng">
                                  <a:solidFill>
                                    <a:srgbClr val="333399"/>
                                  </a:solidFill>
                                  <a:prstDash val="solid"/>
                                  <a:miter/>
                                  <a:headEnd type="none" w="med" len="med"/>
                                  <a:tailEnd type="none" w="med" len="med"/>
                                </a:ln>
                              </wps:spPr>
                              <wps:bodyPr upright="1"/>
                            </wps:wsp>
                            <wps:wsp>
                              <wps:cNvPr id="11" name="Lines 323"/>
                              <wps:cNvCnPr/>
                              <wps:spPr>
                                <a:xfrm flipH="1">
                                  <a:off x="-380" y="516"/>
                                  <a:ext cx="69" cy="398"/>
                                </a:xfrm>
                                <a:prstGeom prst="line">
                                  <a:avLst/>
                                </a:prstGeom>
                                <a:ln w="22320" cap="flat" cmpd="sng">
                                  <a:solidFill>
                                    <a:srgbClr val="333399"/>
                                  </a:solidFill>
                                  <a:prstDash val="solid"/>
                                  <a:miter/>
                                  <a:headEnd type="none" w="med" len="med"/>
                                  <a:tailEnd type="none" w="med" len="med"/>
                                </a:ln>
                              </wps:spPr>
                              <wps:bodyPr upright="1"/>
                            </wps:wsp>
                            <wps:wsp>
                              <wps:cNvPr id="12" name="Lines 324"/>
                              <wps:cNvCnPr/>
                              <wps:spPr>
                                <a:xfrm>
                                  <a:off x="-393" y="536"/>
                                  <a:ext cx="204" cy="138"/>
                                </a:xfrm>
                                <a:prstGeom prst="line">
                                  <a:avLst/>
                                </a:prstGeom>
                                <a:ln w="22320" cap="flat" cmpd="sng">
                                  <a:solidFill>
                                    <a:srgbClr val="333399"/>
                                  </a:solidFill>
                                  <a:prstDash val="solid"/>
                                  <a:miter/>
                                  <a:headEnd type="none" w="med" len="med"/>
                                  <a:tailEnd type="none" w="med" len="med"/>
                                </a:ln>
                              </wps:spPr>
                              <wps:bodyPr upright="1"/>
                            </wps:wsp>
                            <wps:wsp>
                              <wps:cNvPr id="13" name="Lines 325"/>
                              <wps:cNvCnPr/>
                              <wps:spPr>
                                <a:xfrm>
                                  <a:off x="-375" y="951"/>
                                  <a:ext cx="620" cy="0"/>
                                </a:xfrm>
                                <a:prstGeom prst="line">
                                  <a:avLst/>
                                </a:prstGeom>
                                <a:ln w="22320" cap="flat" cmpd="sng">
                                  <a:solidFill>
                                    <a:srgbClr val="333399"/>
                                  </a:solidFill>
                                  <a:prstDash val="solid"/>
                                  <a:miter/>
                                  <a:headEnd type="none" w="med" len="med"/>
                                  <a:tailEnd type="none" w="med" len="med"/>
                                </a:ln>
                              </wps:spPr>
                              <wps:bodyPr upright="1"/>
                            </wps:wsp>
                            <wps:wsp>
                              <wps:cNvPr id="14" name="Oval 326"/>
                              <wps:cNvSpPr/>
                              <wps:spPr>
                                <a:xfrm>
                                  <a:off x="-241" y="-270"/>
                                  <a:ext cx="159" cy="276"/>
                                </a:xfrm>
                                <a:prstGeom prst="ellipse">
                                  <a:avLst/>
                                </a:prstGeom>
                                <a:solidFill>
                                  <a:srgbClr val="FFFFFF"/>
                                </a:solidFill>
                                <a:ln w="22320" cap="flat" cmpd="sng">
                                  <a:solidFill>
                                    <a:srgbClr val="333399"/>
                                  </a:solidFill>
                                  <a:prstDash val="solid"/>
                                  <a:miter/>
                                  <a:headEnd type="none" w="med" len="med"/>
                                  <a:tailEnd type="none" w="med" len="med"/>
                                </a:ln>
                              </wps:spPr>
                              <wps:bodyPr wrap="none" anchor="ctr" anchorCtr="0" upright="1"/>
                            </wps:wsp>
                            <wps:wsp>
                              <wps:cNvPr id="15" name="Oval 327"/>
                              <wps:cNvSpPr/>
                              <wps:spPr>
                                <a:xfrm>
                                  <a:off x="-291" y="221"/>
                                  <a:ext cx="117" cy="222"/>
                                </a:xfrm>
                                <a:prstGeom prst="ellipse">
                                  <a:avLst/>
                                </a:prstGeom>
                                <a:solidFill>
                                  <a:srgbClr val="FFFFFF"/>
                                </a:solidFill>
                                <a:ln w="22320" cap="flat" cmpd="sng">
                                  <a:solidFill>
                                    <a:srgbClr val="333399"/>
                                  </a:solidFill>
                                  <a:prstDash val="solid"/>
                                  <a:miter/>
                                  <a:headEnd type="none" w="med" len="med"/>
                                  <a:tailEnd type="none" w="med" len="med"/>
                                </a:ln>
                              </wps:spPr>
                              <wps:bodyPr wrap="none" anchor="ctr" anchorCtr="0" upright="1"/>
                            </wps:wsp>
                            <wps:wsp>
                              <wps:cNvPr id="16" name="Oval 328"/>
                              <wps:cNvSpPr/>
                              <wps:spPr>
                                <a:xfrm>
                                  <a:off x="33" y="-9"/>
                                  <a:ext cx="117" cy="222"/>
                                </a:xfrm>
                                <a:prstGeom prst="ellipse">
                                  <a:avLst/>
                                </a:prstGeom>
                                <a:solidFill>
                                  <a:srgbClr val="FFFFFF"/>
                                </a:solidFill>
                                <a:ln w="22320" cap="flat" cmpd="sng">
                                  <a:solidFill>
                                    <a:srgbClr val="333399"/>
                                  </a:solidFill>
                                  <a:prstDash val="solid"/>
                                  <a:miter/>
                                  <a:headEnd type="none" w="med" len="med"/>
                                  <a:tailEnd type="none" w="med" len="med"/>
                                </a:ln>
                              </wps:spPr>
                              <wps:bodyPr wrap="none" anchor="ctr" anchorCtr="0" upright="1"/>
                            </wps:wsp>
                          </wpg:grpSp>
                          <wpg:grpSp>
                            <wpg:cNvPr id="58" name="Group 329"/>
                            <wpg:cNvGrpSpPr/>
                            <wpg:grpSpPr>
                              <a:xfrm>
                                <a:off x="-707" y="-714"/>
                                <a:ext cx="672" cy="1946"/>
                                <a:chOff x="-707" y="-714"/>
                                <a:chExt cx="672" cy="1946"/>
                              </a:xfrm>
                            </wpg:grpSpPr>
                            <wpg:grpSp>
                              <wpg:cNvPr id="33" name="Group 330"/>
                              <wpg:cNvGrpSpPr/>
                              <wpg:grpSpPr>
                                <a:xfrm>
                                  <a:off x="-561" y="-486"/>
                                  <a:ext cx="414" cy="1152"/>
                                  <a:chOff x="-561" y="-486"/>
                                  <a:chExt cx="414" cy="1152"/>
                                </a:xfrm>
                              </wpg:grpSpPr>
                              <wps:wsp>
                                <wps:cNvPr id="18" name="Lines 331"/>
                                <wps:cNvCnPr/>
                                <wps:spPr>
                                  <a:xfrm>
                                    <a:off x="-411" y="-486"/>
                                    <a:ext cx="0" cy="883"/>
                                  </a:xfrm>
                                  <a:prstGeom prst="line">
                                    <a:avLst/>
                                  </a:prstGeom>
                                  <a:ln w="9360" cap="flat" cmpd="sng">
                                    <a:solidFill>
                                      <a:srgbClr val="0099FF"/>
                                    </a:solidFill>
                                    <a:prstDash val="solid"/>
                                    <a:miter/>
                                    <a:headEnd type="none" w="med" len="med"/>
                                    <a:tailEnd type="none" w="med" len="med"/>
                                  </a:ln>
                                </wps:spPr>
                                <wps:bodyPr upright="1"/>
                              </wps:wsp>
                              <wps:wsp>
                                <wps:cNvPr id="19" name="Lines 332"/>
                                <wps:cNvCnPr/>
                                <wps:spPr>
                                  <a:xfrm>
                                    <a:off x="-484" y="-486"/>
                                    <a:ext cx="0" cy="1152"/>
                                  </a:xfrm>
                                  <a:prstGeom prst="line">
                                    <a:avLst/>
                                  </a:prstGeom>
                                  <a:ln w="9360" cap="flat" cmpd="sng">
                                    <a:solidFill>
                                      <a:srgbClr val="0099FF"/>
                                    </a:solidFill>
                                    <a:prstDash val="solid"/>
                                    <a:miter/>
                                    <a:headEnd type="none" w="med" len="med"/>
                                    <a:tailEnd type="none" w="med" len="med"/>
                                  </a:ln>
                                </wps:spPr>
                                <wps:bodyPr upright="1"/>
                              </wps:wsp>
                              <wps:wsp>
                                <wps:cNvPr id="20" name="Lines 333"/>
                                <wps:cNvCnPr/>
                                <wps:spPr>
                                  <a:xfrm>
                                    <a:off x="-340" y="-486"/>
                                    <a:ext cx="0" cy="620"/>
                                  </a:xfrm>
                                  <a:prstGeom prst="line">
                                    <a:avLst/>
                                  </a:prstGeom>
                                  <a:ln w="9360" cap="flat" cmpd="sng">
                                    <a:solidFill>
                                      <a:srgbClr val="0099FF"/>
                                    </a:solidFill>
                                    <a:prstDash val="solid"/>
                                    <a:miter/>
                                    <a:headEnd type="none" w="med" len="med"/>
                                    <a:tailEnd type="none" w="med" len="med"/>
                                  </a:ln>
                                </wps:spPr>
                                <wps:bodyPr upright="1"/>
                              </wps:wsp>
                              <wps:wsp>
                                <wps:cNvPr id="21" name="Lines 334"/>
                                <wps:cNvCnPr/>
                                <wps:spPr>
                                  <a:xfrm>
                                    <a:off x="-257" y="-486"/>
                                    <a:ext cx="0" cy="198"/>
                                  </a:xfrm>
                                  <a:prstGeom prst="line">
                                    <a:avLst/>
                                  </a:prstGeom>
                                  <a:ln w="9360" cap="flat" cmpd="sng">
                                    <a:solidFill>
                                      <a:srgbClr val="0099FF"/>
                                    </a:solidFill>
                                    <a:prstDash val="solid"/>
                                    <a:miter/>
                                    <a:headEnd type="none" w="med" len="med"/>
                                    <a:tailEnd type="none" w="med" len="med"/>
                                  </a:ln>
                                </wps:spPr>
                                <wps:bodyPr upright="1"/>
                              </wps:wsp>
                              <wps:wsp>
                                <wps:cNvPr id="22" name="Lines 335"/>
                                <wps:cNvCnPr/>
                                <wps:spPr>
                                  <a:xfrm>
                                    <a:off x="-183" y="-486"/>
                                    <a:ext cx="0" cy="114"/>
                                  </a:xfrm>
                                  <a:prstGeom prst="line">
                                    <a:avLst/>
                                  </a:prstGeom>
                                  <a:ln w="9360" cap="flat" cmpd="sng">
                                    <a:solidFill>
                                      <a:srgbClr val="0099FF"/>
                                    </a:solidFill>
                                    <a:prstDash val="solid"/>
                                    <a:miter/>
                                    <a:headEnd type="none" w="med" len="med"/>
                                    <a:tailEnd type="none" w="med" len="med"/>
                                  </a:ln>
                                </wps:spPr>
                                <wps:bodyPr upright="1"/>
                              </wps:wsp>
                              <wps:wsp>
                                <wps:cNvPr id="23" name="Lines 336"/>
                                <wps:cNvCnPr/>
                                <wps:spPr>
                                  <a:xfrm>
                                    <a:off x="-558" y="-373"/>
                                    <a:ext cx="411" cy="0"/>
                                  </a:xfrm>
                                  <a:prstGeom prst="line">
                                    <a:avLst/>
                                  </a:prstGeom>
                                  <a:ln w="9360" cap="flat" cmpd="sng">
                                    <a:solidFill>
                                      <a:srgbClr val="0099FF"/>
                                    </a:solidFill>
                                    <a:prstDash val="solid"/>
                                    <a:miter/>
                                    <a:headEnd type="none" w="med" len="med"/>
                                    <a:tailEnd type="none" w="med" len="med"/>
                                  </a:ln>
                                </wps:spPr>
                                <wps:bodyPr upright="1"/>
                              </wps:wsp>
                              <wps:wsp>
                                <wps:cNvPr id="24" name="Lines 337"/>
                                <wps:cNvCnPr/>
                                <wps:spPr>
                                  <a:xfrm>
                                    <a:off x="-561" y="295"/>
                                    <a:ext cx="170" cy="0"/>
                                  </a:xfrm>
                                  <a:prstGeom prst="line">
                                    <a:avLst/>
                                  </a:prstGeom>
                                  <a:ln w="9360" cap="flat" cmpd="sng">
                                    <a:solidFill>
                                      <a:srgbClr val="0099FF"/>
                                    </a:solidFill>
                                    <a:prstDash val="solid"/>
                                    <a:miter/>
                                    <a:headEnd type="none" w="med" len="med"/>
                                    <a:tailEnd type="none" w="med" len="med"/>
                                  </a:ln>
                                </wps:spPr>
                                <wps:bodyPr upright="1"/>
                              </wps:wsp>
                              <wps:wsp>
                                <wps:cNvPr id="25" name="Lines 338"/>
                                <wps:cNvCnPr/>
                                <wps:spPr>
                                  <a:xfrm>
                                    <a:off x="-561" y="410"/>
                                    <a:ext cx="145" cy="0"/>
                                  </a:xfrm>
                                  <a:prstGeom prst="line">
                                    <a:avLst/>
                                  </a:prstGeom>
                                  <a:ln w="9360" cap="flat" cmpd="sng">
                                    <a:solidFill>
                                      <a:srgbClr val="0099FF"/>
                                    </a:solidFill>
                                    <a:prstDash val="solid"/>
                                    <a:miter/>
                                    <a:headEnd type="none" w="med" len="med"/>
                                    <a:tailEnd type="none" w="med" len="med"/>
                                  </a:ln>
                                </wps:spPr>
                                <wps:bodyPr upright="1"/>
                              </wps:wsp>
                              <wps:wsp>
                                <wps:cNvPr id="26" name="Lines 339"/>
                                <wps:cNvCnPr/>
                                <wps:spPr>
                                  <a:xfrm>
                                    <a:off x="-558" y="-260"/>
                                    <a:ext cx="277" cy="0"/>
                                  </a:xfrm>
                                  <a:prstGeom prst="line">
                                    <a:avLst/>
                                  </a:prstGeom>
                                  <a:ln w="9360" cap="flat" cmpd="sng">
                                    <a:solidFill>
                                      <a:srgbClr val="0099FF"/>
                                    </a:solidFill>
                                    <a:prstDash val="solid"/>
                                    <a:miter/>
                                    <a:headEnd type="none" w="med" len="med"/>
                                    <a:tailEnd type="none" w="med" len="med"/>
                                  </a:ln>
                                </wps:spPr>
                                <wps:bodyPr upright="1"/>
                              </wps:wsp>
                              <wps:wsp>
                                <wps:cNvPr id="27" name="Lines 340"/>
                                <wps:cNvCnPr/>
                                <wps:spPr>
                                  <a:xfrm>
                                    <a:off x="-558" y="-36"/>
                                    <a:ext cx="228" cy="0"/>
                                  </a:xfrm>
                                  <a:prstGeom prst="line">
                                    <a:avLst/>
                                  </a:prstGeom>
                                  <a:ln w="9360" cap="flat" cmpd="sng">
                                    <a:solidFill>
                                      <a:srgbClr val="0099FF"/>
                                    </a:solidFill>
                                    <a:prstDash val="solid"/>
                                    <a:miter/>
                                    <a:headEnd type="none" w="med" len="med"/>
                                    <a:tailEnd type="none" w="med" len="med"/>
                                  </a:ln>
                                </wps:spPr>
                                <wps:bodyPr upright="1"/>
                              </wps:wsp>
                              <wps:wsp>
                                <wps:cNvPr id="28" name="Lines 341"/>
                                <wps:cNvCnPr/>
                                <wps:spPr>
                                  <a:xfrm>
                                    <a:off x="-558" y="73"/>
                                    <a:ext cx="215" cy="0"/>
                                  </a:xfrm>
                                  <a:prstGeom prst="line">
                                    <a:avLst/>
                                  </a:prstGeom>
                                  <a:ln w="9360" cap="flat" cmpd="sng">
                                    <a:solidFill>
                                      <a:srgbClr val="0099FF"/>
                                    </a:solidFill>
                                    <a:prstDash val="solid"/>
                                    <a:miter/>
                                    <a:headEnd type="none" w="med" len="med"/>
                                    <a:tailEnd type="none" w="med" len="med"/>
                                  </a:ln>
                                </wps:spPr>
                                <wps:bodyPr upright="1"/>
                              </wps:wsp>
                              <wps:wsp>
                                <wps:cNvPr id="29" name="Lines 342"/>
                                <wps:cNvCnPr/>
                                <wps:spPr>
                                  <a:xfrm>
                                    <a:off x="-558" y="-153"/>
                                    <a:ext cx="241" cy="0"/>
                                  </a:xfrm>
                                  <a:prstGeom prst="line">
                                    <a:avLst/>
                                  </a:prstGeom>
                                  <a:ln w="9360" cap="flat" cmpd="sng">
                                    <a:solidFill>
                                      <a:srgbClr val="0099FF"/>
                                    </a:solidFill>
                                    <a:prstDash val="solid"/>
                                    <a:miter/>
                                    <a:headEnd type="none" w="med" len="med"/>
                                    <a:tailEnd type="none" w="med" len="med"/>
                                  </a:ln>
                                </wps:spPr>
                                <wps:bodyPr upright="1"/>
                              </wps:wsp>
                              <wps:wsp>
                                <wps:cNvPr id="30" name="Lines 343"/>
                                <wps:cNvCnPr/>
                                <wps:spPr>
                                  <a:xfrm>
                                    <a:off x="-561" y="184"/>
                                    <a:ext cx="193" cy="0"/>
                                  </a:xfrm>
                                  <a:prstGeom prst="line">
                                    <a:avLst/>
                                  </a:prstGeom>
                                  <a:ln w="9360" cap="flat" cmpd="sng">
                                    <a:solidFill>
                                      <a:srgbClr val="0099FF"/>
                                    </a:solidFill>
                                    <a:prstDash val="solid"/>
                                    <a:miter/>
                                    <a:headEnd type="none" w="med" len="med"/>
                                    <a:tailEnd type="none" w="med" len="med"/>
                                  </a:ln>
                                </wps:spPr>
                                <wps:bodyPr upright="1"/>
                              </wps:wsp>
                              <wps:wsp>
                                <wps:cNvPr id="31" name="Lines 344"/>
                                <wps:cNvCnPr/>
                                <wps:spPr>
                                  <a:xfrm>
                                    <a:off x="-558" y="603"/>
                                    <a:ext cx="93" cy="0"/>
                                  </a:xfrm>
                                  <a:prstGeom prst="line">
                                    <a:avLst/>
                                  </a:prstGeom>
                                  <a:ln w="9360" cap="flat" cmpd="sng">
                                    <a:solidFill>
                                      <a:srgbClr val="0099FF"/>
                                    </a:solidFill>
                                    <a:prstDash val="solid"/>
                                    <a:miter/>
                                    <a:headEnd type="none" w="med" len="med"/>
                                    <a:tailEnd type="none" w="med" len="med"/>
                                  </a:ln>
                                </wps:spPr>
                                <wps:bodyPr upright="1"/>
                              </wps:wsp>
                              <wps:wsp>
                                <wps:cNvPr id="32" name="Lines 345"/>
                                <wps:cNvCnPr/>
                                <wps:spPr>
                                  <a:xfrm>
                                    <a:off x="-561" y="520"/>
                                    <a:ext cx="110" cy="0"/>
                                  </a:xfrm>
                                  <a:prstGeom prst="line">
                                    <a:avLst/>
                                  </a:prstGeom>
                                  <a:ln w="9360" cap="flat" cmpd="sng">
                                    <a:solidFill>
                                      <a:srgbClr val="0099FF"/>
                                    </a:solidFill>
                                    <a:prstDash val="solid"/>
                                    <a:miter/>
                                    <a:headEnd type="none" w="med" len="med"/>
                                    <a:tailEnd type="none" w="med" len="med"/>
                                  </a:ln>
                                </wps:spPr>
                                <wps:bodyPr upright="1"/>
                              </wps:wsp>
                            </wpg:grpSp>
                            <wpg:grpSp>
                              <wpg:cNvPr id="49" name="Group 346"/>
                              <wpg:cNvGrpSpPr/>
                              <wpg:grpSpPr>
                                <a:xfrm>
                                  <a:off x="-614" y="-714"/>
                                  <a:ext cx="513" cy="226"/>
                                  <a:chOff x="-614" y="-714"/>
                                  <a:chExt cx="513" cy="226"/>
                                </a:xfrm>
                              </wpg:grpSpPr>
                              <wps:wsp>
                                <wps:cNvPr id="34" name="Lines 347"/>
                                <wps:cNvCnPr/>
                                <wps:spPr>
                                  <a:xfrm flipV="1">
                                    <a:off x="-128" y="-519"/>
                                    <a:ext cx="12" cy="2"/>
                                  </a:xfrm>
                                  <a:prstGeom prst="line">
                                    <a:avLst/>
                                  </a:prstGeom>
                                  <a:ln w="22320" cap="flat" cmpd="sng">
                                    <a:solidFill>
                                      <a:srgbClr val="333399"/>
                                    </a:solidFill>
                                    <a:prstDash val="solid"/>
                                    <a:miter/>
                                    <a:headEnd type="none" w="med" len="med"/>
                                    <a:tailEnd type="none" w="med" len="med"/>
                                  </a:ln>
                                </wps:spPr>
                                <wps:bodyPr upright="1"/>
                              </wps:wsp>
                              <wpg:grpSp>
                                <wpg:cNvPr id="48" name="Group 348"/>
                                <wpg:cNvGrpSpPr/>
                                <wpg:grpSpPr>
                                  <a:xfrm>
                                    <a:off x="-614" y="-714"/>
                                    <a:ext cx="513" cy="226"/>
                                    <a:chOff x="-614" y="-714"/>
                                    <a:chExt cx="513" cy="226"/>
                                  </a:xfrm>
                                </wpg:grpSpPr>
                                <wps:wsp>
                                  <wps:cNvPr id="35" name="Lines 349"/>
                                  <wps:cNvCnPr/>
                                  <wps:spPr>
                                    <a:xfrm>
                                      <a:off x="-614" y="-517"/>
                                      <a:ext cx="0" cy="0"/>
                                    </a:xfrm>
                                    <a:prstGeom prst="line">
                                      <a:avLst/>
                                    </a:prstGeom>
                                    <a:ln w="22320" cap="flat" cmpd="sng">
                                      <a:solidFill>
                                        <a:srgbClr val="333399"/>
                                      </a:solidFill>
                                      <a:prstDash val="solid"/>
                                      <a:miter/>
                                      <a:headEnd type="none" w="med" len="med"/>
                                      <a:tailEnd type="none" w="med" len="med"/>
                                    </a:ln>
                                  </wps:spPr>
                                  <wps:bodyPr upright="1"/>
                                </wps:wsp>
                                <wps:wsp>
                                  <wps:cNvPr id="36" name="Lines 350"/>
                                  <wps:cNvCnPr/>
                                  <wps:spPr>
                                    <a:xfrm>
                                      <a:off x="-560" y="-488"/>
                                      <a:ext cx="391" cy="0"/>
                                    </a:xfrm>
                                    <a:prstGeom prst="line">
                                      <a:avLst/>
                                    </a:prstGeom>
                                    <a:ln w="22320" cap="flat" cmpd="sng">
                                      <a:solidFill>
                                        <a:srgbClr val="333399"/>
                                      </a:solidFill>
                                      <a:prstDash val="solid"/>
                                      <a:miter/>
                                      <a:headEnd type="none" w="med" len="med"/>
                                      <a:tailEnd type="none" w="med" len="med"/>
                                    </a:ln>
                                  </wps:spPr>
                                  <wps:bodyPr upright="1"/>
                                </wps:wsp>
                                <wps:wsp>
                                  <wps:cNvPr id="37" name="Lines 351"/>
                                  <wps:cNvCnPr/>
                                  <wps:spPr>
                                    <a:xfrm flipV="1">
                                      <a:off x="-598" y="-714"/>
                                      <a:ext cx="0" cy="154"/>
                                    </a:xfrm>
                                    <a:prstGeom prst="line">
                                      <a:avLst/>
                                    </a:prstGeom>
                                    <a:ln w="22320" cap="flat" cmpd="sng">
                                      <a:solidFill>
                                        <a:srgbClr val="333399"/>
                                      </a:solidFill>
                                      <a:prstDash val="solid"/>
                                      <a:miter/>
                                      <a:headEnd type="none" w="med" len="med"/>
                                      <a:tailEnd type="none" w="med" len="med"/>
                                    </a:ln>
                                  </wps:spPr>
                                  <wps:bodyPr upright="1"/>
                                </wps:wsp>
                                <wps:wsp>
                                  <wps:cNvPr id="38" name="Lines 352"/>
                                  <wps:cNvCnPr/>
                                  <wps:spPr>
                                    <a:xfrm flipV="1">
                                      <a:off x="-100" y="-714"/>
                                      <a:ext cx="0" cy="154"/>
                                    </a:xfrm>
                                    <a:prstGeom prst="line">
                                      <a:avLst/>
                                    </a:prstGeom>
                                    <a:ln w="22320" cap="flat" cmpd="sng">
                                      <a:solidFill>
                                        <a:srgbClr val="333399"/>
                                      </a:solidFill>
                                      <a:prstDash val="solid"/>
                                      <a:miter/>
                                      <a:headEnd type="none" w="med" len="med"/>
                                      <a:tailEnd type="none" w="med" len="med"/>
                                    </a:ln>
                                  </wps:spPr>
                                  <wps:bodyPr upright="1"/>
                                </wps:wsp>
                                <wps:wsp>
                                  <wps:cNvPr id="39" name="Lines 353"/>
                                  <wps:cNvCnPr/>
                                  <wps:spPr>
                                    <a:xfrm>
                                      <a:off x="-598" y="-706"/>
                                      <a:ext cx="57" cy="0"/>
                                    </a:xfrm>
                                    <a:prstGeom prst="line">
                                      <a:avLst/>
                                    </a:prstGeom>
                                    <a:ln w="22320" cap="flat" cmpd="sng">
                                      <a:solidFill>
                                        <a:srgbClr val="333399"/>
                                      </a:solidFill>
                                      <a:prstDash val="solid"/>
                                      <a:miter/>
                                      <a:headEnd type="none" w="med" len="med"/>
                                      <a:tailEnd type="none" w="med" len="med"/>
                                    </a:ln>
                                  </wps:spPr>
                                  <wps:bodyPr upright="1"/>
                                </wps:wsp>
                                <wps:wsp>
                                  <wps:cNvPr id="40" name="Lines 354"/>
                                  <wps:cNvCnPr/>
                                  <wps:spPr>
                                    <a:xfrm>
                                      <a:off x="-506" y="-625"/>
                                      <a:ext cx="57" cy="0"/>
                                    </a:xfrm>
                                    <a:prstGeom prst="line">
                                      <a:avLst/>
                                    </a:prstGeom>
                                    <a:ln w="22320" cap="flat" cmpd="sng">
                                      <a:solidFill>
                                        <a:srgbClr val="333399"/>
                                      </a:solidFill>
                                      <a:prstDash val="solid"/>
                                      <a:miter/>
                                      <a:headEnd type="none" w="med" len="med"/>
                                      <a:tailEnd type="none" w="med" len="med"/>
                                    </a:ln>
                                  </wps:spPr>
                                  <wps:bodyPr upright="1"/>
                                </wps:wsp>
                                <wps:wsp>
                                  <wps:cNvPr id="41" name="Lines 355"/>
                                  <wps:cNvCnPr/>
                                  <wps:spPr>
                                    <a:xfrm>
                                      <a:off x="-194" y="-706"/>
                                      <a:ext cx="57" cy="0"/>
                                    </a:xfrm>
                                    <a:prstGeom prst="line">
                                      <a:avLst/>
                                    </a:prstGeom>
                                    <a:ln w="22320" cap="flat" cmpd="sng">
                                      <a:solidFill>
                                        <a:srgbClr val="333399"/>
                                      </a:solidFill>
                                      <a:prstDash val="solid"/>
                                      <a:miter/>
                                      <a:headEnd type="none" w="med" len="med"/>
                                      <a:tailEnd type="none" w="med" len="med"/>
                                    </a:ln>
                                  </wps:spPr>
                                  <wps:bodyPr upright="1"/>
                                </wps:wsp>
                                <wps:wsp>
                                  <wps:cNvPr id="42" name="Lines 356"/>
                                  <wps:cNvCnPr/>
                                  <wps:spPr>
                                    <a:xfrm>
                                      <a:off x="-506" y="-706"/>
                                      <a:ext cx="0" cy="44"/>
                                    </a:xfrm>
                                    <a:prstGeom prst="line">
                                      <a:avLst/>
                                    </a:prstGeom>
                                    <a:ln w="22320" cap="flat" cmpd="sng">
                                      <a:solidFill>
                                        <a:srgbClr val="333399"/>
                                      </a:solidFill>
                                      <a:prstDash val="solid"/>
                                      <a:miter/>
                                      <a:headEnd type="none" w="med" len="med"/>
                                      <a:tailEnd type="none" w="med" len="med"/>
                                    </a:ln>
                                  </wps:spPr>
                                  <wps:bodyPr upright="1"/>
                                </wps:wsp>
                                <wps:wsp>
                                  <wps:cNvPr id="43" name="Lines 357"/>
                                  <wps:cNvCnPr/>
                                  <wps:spPr>
                                    <a:xfrm>
                                      <a:off x="-194" y="-706"/>
                                      <a:ext cx="0" cy="44"/>
                                    </a:xfrm>
                                    <a:prstGeom prst="line">
                                      <a:avLst/>
                                    </a:prstGeom>
                                    <a:ln w="22320" cap="flat" cmpd="sng">
                                      <a:solidFill>
                                        <a:srgbClr val="333399"/>
                                      </a:solidFill>
                                      <a:prstDash val="solid"/>
                                      <a:miter/>
                                      <a:headEnd type="none" w="med" len="med"/>
                                      <a:tailEnd type="none" w="med" len="med"/>
                                    </a:ln>
                                  </wps:spPr>
                                  <wps:bodyPr upright="1"/>
                                </wps:wsp>
                                <wps:wsp>
                                  <wps:cNvPr id="44" name="Lines 358"/>
                                  <wps:cNvCnPr/>
                                  <wps:spPr>
                                    <a:xfrm>
                                      <a:off x="-412" y="-706"/>
                                      <a:ext cx="0" cy="44"/>
                                    </a:xfrm>
                                    <a:prstGeom prst="line">
                                      <a:avLst/>
                                    </a:prstGeom>
                                    <a:ln w="22320" cap="flat" cmpd="sng">
                                      <a:solidFill>
                                        <a:srgbClr val="333399"/>
                                      </a:solidFill>
                                      <a:prstDash val="solid"/>
                                      <a:miter/>
                                      <a:headEnd type="none" w="med" len="med"/>
                                      <a:tailEnd type="none" w="med" len="med"/>
                                    </a:ln>
                                  </wps:spPr>
                                  <wps:bodyPr upright="1"/>
                                </wps:wsp>
                                <wps:wsp>
                                  <wps:cNvPr id="45" name="Lines 359"/>
                                  <wps:cNvCnPr/>
                                  <wps:spPr>
                                    <a:xfrm>
                                      <a:off x="-288" y="-706"/>
                                      <a:ext cx="0" cy="44"/>
                                    </a:xfrm>
                                    <a:prstGeom prst="line">
                                      <a:avLst/>
                                    </a:prstGeom>
                                    <a:ln w="22320" cap="flat" cmpd="sng">
                                      <a:solidFill>
                                        <a:srgbClr val="333399"/>
                                      </a:solidFill>
                                      <a:prstDash val="solid"/>
                                      <a:miter/>
                                      <a:headEnd type="none" w="med" len="med"/>
                                      <a:tailEnd type="none" w="med" len="med"/>
                                    </a:ln>
                                  </wps:spPr>
                                  <wps:bodyPr upright="1"/>
                                </wps:wsp>
                                <wps:wsp>
                                  <wps:cNvPr id="46" name="Lines 360"/>
                                  <wps:cNvCnPr/>
                                  <wps:spPr>
                                    <a:xfrm>
                                      <a:off x="-412" y="-706"/>
                                      <a:ext cx="95" cy="0"/>
                                    </a:xfrm>
                                    <a:prstGeom prst="line">
                                      <a:avLst/>
                                    </a:prstGeom>
                                    <a:ln w="22320" cap="flat" cmpd="sng">
                                      <a:solidFill>
                                        <a:srgbClr val="333399"/>
                                      </a:solidFill>
                                      <a:prstDash val="solid"/>
                                      <a:miter/>
                                      <a:headEnd type="none" w="med" len="med"/>
                                      <a:tailEnd type="none" w="med" len="med"/>
                                    </a:ln>
                                  </wps:spPr>
                                  <wps:bodyPr upright="1"/>
                                </wps:wsp>
                                <wps:wsp>
                                  <wps:cNvPr id="47" name="Lines 361"/>
                                  <wps:cNvCnPr/>
                                  <wps:spPr>
                                    <a:xfrm>
                                      <a:off x="-288" y="-625"/>
                                      <a:ext cx="57" cy="0"/>
                                    </a:xfrm>
                                    <a:prstGeom prst="line">
                                      <a:avLst/>
                                    </a:prstGeom>
                                    <a:ln w="22320" cap="flat" cmpd="sng">
                                      <a:solidFill>
                                        <a:srgbClr val="333399"/>
                                      </a:solidFill>
                                      <a:prstDash val="solid"/>
                                      <a:miter/>
                                      <a:headEnd type="none" w="med" len="med"/>
                                      <a:tailEnd type="none" w="med" len="med"/>
                                    </a:ln>
                                  </wps:spPr>
                                  <wps:bodyPr upright="1"/>
                                </wps:wsp>
                              </wpg:grpSp>
                            </wpg:grpSp>
                            <wpg:grpSp>
                              <wpg:cNvPr id="57" name="Group 362"/>
                              <wpg:cNvGrpSpPr/>
                              <wpg:grpSpPr>
                                <a:xfrm>
                                  <a:off x="-707" y="-497"/>
                                  <a:ext cx="672" cy="1728"/>
                                  <a:chOff x="-707" y="-497"/>
                                  <a:chExt cx="672" cy="1728"/>
                                </a:xfrm>
                              </wpg:grpSpPr>
                              <wps:wsp>
                                <wps:cNvPr id="50" name="Lines 363"/>
                                <wps:cNvCnPr/>
                                <wps:spPr>
                                  <a:xfrm flipV="1">
                                    <a:off x="-131" y="-497"/>
                                    <a:ext cx="0" cy="107"/>
                                  </a:xfrm>
                                  <a:prstGeom prst="line">
                                    <a:avLst/>
                                  </a:prstGeom>
                                  <a:ln w="22320" cap="flat" cmpd="sng">
                                    <a:solidFill>
                                      <a:srgbClr val="333399"/>
                                    </a:solidFill>
                                    <a:prstDash val="solid"/>
                                    <a:miter/>
                                    <a:headEnd type="none" w="med" len="med"/>
                                    <a:tailEnd type="none" w="med" len="med"/>
                                  </a:ln>
                                </wps:spPr>
                                <wps:bodyPr upright="1"/>
                              </wps:wsp>
                              <wps:wsp>
                                <wps:cNvPr id="51" name="Lines 364"/>
                                <wps:cNvCnPr/>
                                <wps:spPr>
                                  <a:xfrm flipH="1">
                                    <a:off x="-707" y="732"/>
                                    <a:ext cx="75" cy="462"/>
                                  </a:xfrm>
                                  <a:prstGeom prst="line">
                                    <a:avLst/>
                                  </a:prstGeom>
                                  <a:ln w="22320" cap="flat" cmpd="sng">
                                    <a:solidFill>
                                      <a:srgbClr val="333399"/>
                                    </a:solidFill>
                                    <a:prstDash val="solid"/>
                                    <a:miter/>
                                    <a:headEnd type="none" w="med" len="med"/>
                                    <a:tailEnd type="none" w="med" len="med"/>
                                  </a:ln>
                                </wps:spPr>
                                <wps:bodyPr upright="1"/>
                              </wps:wsp>
                              <wps:wsp>
                                <wps:cNvPr id="52" name="Lines 365"/>
                                <wps:cNvCnPr/>
                                <wps:spPr>
                                  <a:xfrm>
                                    <a:off x="-52" y="944"/>
                                    <a:ext cx="9" cy="250"/>
                                  </a:xfrm>
                                  <a:prstGeom prst="line">
                                    <a:avLst/>
                                  </a:prstGeom>
                                  <a:ln w="22320" cap="flat" cmpd="sng">
                                    <a:solidFill>
                                      <a:srgbClr val="333399"/>
                                    </a:solidFill>
                                    <a:prstDash val="solid"/>
                                    <a:miter/>
                                    <a:headEnd type="none" w="med" len="med"/>
                                    <a:tailEnd type="none" w="med" len="med"/>
                                  </a:ln>
                                </wps:spPr>
                                <wps:bodyPr upright="1"/>
                              </wps:wsp>
                              <wps:wsp>
                                <wps:cNvPr id="53" name="Lines 366"/>
                                <wps:cNvCnPr/>
                                <wps:spPr>
                                  <a:xfrm>
                                    <a:off x="-693" y="1232"/>
                                    <a:ext cx="658" cy="0"/>
                                  </a:xfrm>
                                  <a:prstGeom prst="line">
                                    <a:avLst/>
                                  </a:prstGeom>
                                  <a:ln w="22320" cap="flat" cmpd="sng">
                                    <a:solidFill>
                                      <a:srgbClr val="333399"/>
                                    </a:solidFill>
                                    <a:prstDash val="solid"/>
                                    <a:miter/>
                                    <a:headEnd type="none" w="med" len="med"/>
                                    <a:tailEnd type="none" w="med" len="med"/>
                                  </a:ln>
                                </wps:spPr>
                                <wps:bodyPr upright="1"/>
                              </wps:wsp>
                              <wps:wsp>
                                <wps:cNvPr id="54" name="Lines 367"/>
                                <wps:cNvCnPr/>
                                <wps:spPr>
                                  <a:xfrm>
                                    <a:off x="-560" y="674"/>
                                    <a:ext cx="226" cy="0"/>
                                  </a:xfrm>
                                  <a:prstGeom prst="line">
                                    <a:avLst/>
                                  </a:prstGeom>
                                  <a:ln w="22320" cap="flat" cmpd="sng">
                                    <a:solidFill>
                                      <a:srgbClr val="333399"/>
                                    </a:solidFill>
                                    <a:prstDash val="solid"/>
                                    <a:miter/>
                                    <a:headEnd type="none" w="med" len="med"/>
                                    <a:tailEnd type="none" w="med" len="med"/>
                                  </a:ln>
                                </wps:spPr>
                                <wps:bodyPr upright="1"/>
                              </wps:wsp>
                              <wps:wsp>
                                <wps:cNvPr id="55" name="Lines 368"/>
                                <wps:cNvCnPr/>
                                <wps:spPr>
                                  <a:xfrm flipV="1">
                                    <a:off x="-560" y="-496"/>
                                    <a:ext cx="0" cy="1136"/>
                                  </a:xfrm>
                                  <a:prstGeom prst="line">
                                    <a:avLst/>
                                  </a:prstGeom>
                                  <a:ln w="22320" cap="flat" cmpd="sng">
                                    <a:solidFill>
                                      <a:srgbClr val="333399"/>
                                    </a:solidFill>
                                    <a:prstDash val="solid"/>
                                    <a:miter/>
                                    <a:headEnd type="none" w="med" len="med"/>
                                    <a:tailEnd type="none" w="med" len="med"/>
                                  </a:ln>
                                </wps:spPr>
                                <wps:bodyPr upright="1"/>
                              </wps:wsp>
                              <wps:wsp>
                                <wps:cNvPr id="56" name="Lines 369"/>
                                <wps:cNvCnPr/>
                                <wps:spPr>
                                  <a:xfrm flipV="1">
                                    <a:off x="-598" y="658"/>
                                    <a:ext cx="16" cy="19"/>
                                  </a:xfrm>
                                  <a:prstGeom prst="line">
                                    <a:avLst/>
                                  </a:prstGeom>
                                  <a:ln w="22320" cap="flat" cmpd="sng">
                                    <a:solidFill>
                                      <a:srgbClr val="333399"/>
                                    </a:solidFill>
                                    <a:prstDash val="solid"/>
                                    <a:miter/>
                                    <a:headEnd type="none" w="med" len="med"/>
                                    <a:tailEnd type="none" w="med" len="med"/>
                                  </a:ln>
                                </wps:spPr>
                                <wps:bodyPr upright="1"/>
                              </wps:wsp>
                            </wpg:grpSp>
                          </wpg:grpSp>
                        </wpg:grpSp>
                      </wpg:grpSp>
                    </wpg:wgp>
                  </a:graphicData>
                </a:graphic>
              </wp:anchor>
            </w:drawing>
          </mc:Choice>
          <mc:Fallback>
            <w:pict>
              <v:group id="Group 309" o:spid="_x0000_s1026" o:spt="203" style="position:absolute;left:0pt;margin-left:-21.65pt;margin-top:-23.75pt;height:94.8pt;width:562.25pt;z-index:251659264;mso-width-relative:page;mso-height-relative:page;" coordorigin="-873,-714" coordsize="11593,2104" o:gfxdata="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">
                <o:lock v:ext="edit" aspectratio="f"/>
                <v:line id="Lines 310" o:spid="_x0000_s1026" o:spt="20" style="position:absolute;left:-873;top:1390;height:0;width:11026;" filled="f" stroked="t" coordsize="21600,21600" o:gfxdata="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o/XuO5AAAA2gAA&#10;AA8AAAAAAAAAAQAgAAAAIgAAAGRycy9kb3ducmV2LnhtbFBLAQIUABQAAAAIAIdO4kAzLwWeOwAA&#10;ADkAAAAQAAAAAAAAAAEAIAAAAAgBAABkcnMvc2hhcGV4bWwueG1sUEsFBgAAAAAGAAYAWwEAALID&#10;AAAAAA==&#10;">
                  <v:fill on="f" focussize="0,0"/>
                  <v:stroke weight="2.49448818897638pt" color="#000000" joinstyle="miter"/>
                  <v:imagedata o:title=""/>
                  <o:lock v:ext="edit" aspectratio="f"/>
                </v:line>
                <v:group id="Group 311" o:spid="_x0000_s1026" o:spt="203" style="position:absolute;left:-707;top:-714;height:1946;width:11427;" coordorigin="-707,-714" coordsize="11427,1946"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shape id="Text Box 5" o:spid="_x0000_s1026" o:spt="202" type="#_x0000_t202" style="position:absolute;left:120;top:-558;height:1786;width:10600;v-text-anchor:middle;" filled="f" stroked="f" coordsize="21600,21600" o:gfxdata="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Frw6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overflowPunct w:val="0"/>
                            <w:bidi w:val="0"/>
                            <w:jc w:val="center"/>
                            <w:rPr>
                              <w:rFonts w:ascii="Times New Roman" w:hAnsi="Times New Roman" w:eastAsia="Times New Roman" w:cs="Times New Roman"/>
                              <w:b/>
                              <w:bCs/>
                              <w:color w:val="auto"/>
                              <w:kern w:val="2"/>
                              <w:sz w:val="28"/>
                              <w:szCs w:val="20"/>
                              <w:lang w:val="en-US" w:eastAsia="en-US" w:bidi="ar-SA"/>
                            </w:rPr>
                          </w:pPr>
                          <w:r>
                            <w:rPr>
                              <w:rFonts w:ascii="Times New Roman" w:hAnsi="Times New Roman" w:eastAsia="Times New Roman" w:cs="Times New Roman"/>
                              <w:b/>
                              <w:bCs/>
                              <w:color w:val="auto"/>
                              <w:kern w:val="2"/>
                              <w:sz w:val="28"/>
                              <w:szCs w:val="20"/>
                              <w:lang w:val="en-US" w:eastAsia="en-US" w:bidi="ar-SA"/>
                            </w:rPr>
                            <w:t>CONSILIUL JUDEŢEAN</w:t>
                          </w:r>
                          <w:r>
                            <w:rPr>
                              <w:rFonts w:ascii="Times New Roman" w:hAnsi="Times New Roman" w:eastAsia="Times New Roman" w:cs="Times New Roman"/>
                              <w:b/>
                              <w:bCs/>
                              <w:color w:val="auto"/>
                              <w:kern w:val="2"/>
                              <w:sz w:val="28"/>
                              <w:szCs w:val="24"/>
                              <w:lang w:val="en-US" w:eastAsia="en-US" w:bidi="ar-SA"/>
                            </w:rPr>
                            <w:t xml:space="preserve"> </w:t>
                          </w:r>
                          <w:r>
                            <w:rPr>
                              <w:rFonts w:ascii="Times New Roman" w:hAnsi="Times New Roman" w:eastAsia="Times New Roman" w:cs="Times New Roman"/>
                              <w:b/>
                              <w:bCs/>
                              <w:color w:val="auto"/>
                              <w:kern w:val="2"/>
                              <w:sz w:val="28"/>
                              <w:szCs w:val="20"/>
                              <w:lang w:val="en-US" w:eastAsia="en-US" w:bidi="ar-SA"/>
                            </w:rPr>
                            <w:t>DÂMBOVIŢA</w:t>
                          </w:r>
                        </w:p>
                        <w:p>
                          <w:pPr>
                            <w:overflowPunct w:val="0"/>
                            <w:bidi w:val="0"/>
                            <w:jc w:val="center"/>
                            <w:rPr>
                              <w:rFonts w:ascii="Times New Roman" w:hAnsi="Times New Roman" w:eastAsia="Times New Roman" w:cs="Times New Roman"/>
                              <w:color w:val="auto"/>
                              <w:kern w:val="2"/>
                              <w:sz w:val="17"/>
                              <w:szCs w:val="24"/>
                              <w:lang w:val="en-US" w:eastAsia="en-US" w:bidi="ar-SA"/>
                            </w:rPr>
                          </w:pPr>
                          <w:r>
                            <w:rPr>
                              <w:rFonts w:ascii="Times New Roman" w:hAnsi="Times New Roman" w:eastAsia="Times New Roman" w:cs="Times New Roman"/>
                              <w:b/>
                              <w:bCs/>
                              <w:color w:val="auto"/>
                              <w:kern w:val="2"/>
                              <w:sz w:val="24"/>
                              <w:szCs w:val="24"/>
                              <w:lang w:val="en-US" w:eastAsia="en-US" w:bidi="ar-SA"/>
                            </w:rPr>
                            <w:t xml:space="preserve">     DIRECŢIA GENERALĂ DE ASISTENŢĂ SOCIALĂ ŞI PROTECŢIA COPILULUI </w:t>
                          </w:r>
                          <w:r>
                            <w:rPr>
                              <w:rFonts w:ascii="Times New Roman" w:hAnsi="Times New Roman" w:eastAsia="Times New Roman" w:cs="Times New Roman"/>
                              <w:color w:val="auto"/>
                              <w:kern w:val="2"/>
                              <w:sz w:val="17"/>
                              <w:szCs w:val="24"/>
                              <w:lang w:val="en-US" w:eastAsia="en-US" w:bidi="ar-SA"/>
                            </w:rPr>
                            <w:t xml:space="preserve">        </w:t>
                          </w:r>
                        </w:p>
                        <w:p>
                          <w:pPr>
                            <w:overflowPunct w:val="0"/>
                            <w:bidi w:val="0"/>
                            <w:jc w:val="center"/>
                            <w:rPr>
                              <w:rFonts w:ascii="Times New Roman" w:hAnsi="Times New Roman" w:eastAsia="Times New Roman" w:cs="Times New Roman"/>
                              <w:color w:val="auto"/>
                              <w:kern w:val="2"/>
                              <w:sz w:val="20"/>
                              <w:szCs w:val="24"/>
                              <w:lang w:val="en-US" w:eastAsia="en-US" w:bidi="ar-SA"/>
                            </w:rPr>
                          </w:pPr>
                          <w:r>
                            <w:rPr>
                              <w:rFonts w:ascii="Times New Roman" w:hAnsi="Times New Roman" w:eastAsia="Times New Roman" w:cs="Times New Roman"/>
                              <w:color w:val="auto"/>
                              <w:kern w:val="2"/>
                              <w:sz w:val="18"/>
                              <w:szCs w:val="18"/>
                              <w:lang w:val="en-US" w:eastAsia="en-US" w:bidi="ar-SA"/>
                            </w:rPr>
                            <w:t xml:space="preserve"> Asisten</w:t>
                          </w:r>
                          <w:r>
                            <w:rPr>
                              <w:rFonts w:ascii="Times New Roman" w:hAnsi="Times New Roman" w:eastAsia="Times New Roman" w:cs="Times New Roman"/>
                              <w:color w:val="auto"/>
                              <w:kern w:val="2"/>
                              <w:sz w:val="18"/>
                              <w:szCs w:val="18"/>
                              <w:lang w:val="ro-RO" w:eastAsia="en-US" w:bidi="ar-SA"/>
                            </w:rPr>
                            <w:t>ță</w:t>
                          </w:r>
                          <w:r>
                            <w:rPr>
                              <w:rFonts w:ascii="Times New Roman" w:hAnsi="Times New Roman" w:eastAsia="Times New Roman" w:cs="Times New Roman"/>
                              <w:color w:val="auto"/>
                              <w:kern w:val="2"/>
                              <w:sz w:val="18"/>
                              <w:szCs w:val="18"/>
                              <w:lang w:val="en-US" w:eastAsia="en-US" w:bidi="ar-SA"/>
                            </w:rPr>
                            <w:t xml:space="preserve"> social</w:t>
                          </w:r>
                          <w:r>
                            <w:rPr>
                              <w:rFonts w:ascii="Times New Roman" w:hAnsi="Times New Roman" w:eastAsia="Times New Roman" w:cs="Times New Roman"/>
                              <w:color w:val="auto"/>
                              <w:kern w:val="2"/>
                              <w:sz w:val="18"/>
                              <w:szCs w:val="18"/>
                              <w:lang w:val="ro-RO" w:eastAsia="en-US" w:bidi="ar-SA"/>
                            </w:rPr>
                            <w:t>ă</w:t>
                          </w:r>
                          <w:r>
                            <w:rPr>
                              <w:rFonts w:ascii="Times New Roman" w:hAnsi="Times New Roman" w:eastAsia="Times New Roman" w:cs="Times New Roman"/>
                              <w:color w:val="auto"/>
                              <w:kern w:val="2"/>
                              <w:sz w:val="18"/>
                              <w:szCs w:val="18"/>
                              <w:lang w:val="en-US" w:eastAsia="en-US" w:bidi="ar-SA"/>
                            </w:rPr>
                            <w:t xml:space="preserve"> copii</w:t>
                          </w:r>
                          <w:r>
                            <w:rPr>
                              <w:rFonts w:ascii="Times New Roman" w:hAnsi="Times New Roman" w:eastAsia="Times New Roman" w:cs="Times New Roman"/>
                              <w:color w:val="auto"/>
                              <w:kern w:val="2"/>
                              <w:sz w:val="17"/>
                              <w:szCs w:val="24"/>
                              <w:lang w:val="en-US" w:eastAsia="en-US" w:bidi="ar-SA"/>
                            </w:rPr>
                            <w:t xml:space="preserve">: </w:t>
                          </w:r>
                          <w:r>
                            <w:rPr>
                              <w:rFonts w:ascii="Times New Roman" w:hAnsi="Times New Roman" w:eastAsia="Times New Roman" w:cs="Times New Roman"/>
                              <w:bCs/>
                              <w:color w:val="auto"/>
                              <w:kern w:val="2"/>
                              <w:sz w:val="20"/>
                              <w:szCs w:val="24"/>
                              <w:lang w:val="en-US" w:eastAsia="en-US" w:bidi="ar-SA"/>
                            </w:rPr>
                            <w:t>Târgovişte,</w:t>
                          </w:r>
                          <w:r>
                            <w:rPr>
                              <w:rFonts w:ascii="Times New Roman" w:hAnsi="Times New Roman" w:eastAsia="Times New Roman" w:cs="Times New Roman"/>
                              <w:b/>
                              <w:bCs/>
                              <w:color w:val="auto"/>
                              <w:kern w:val="2"/>
                              <w:sz w:val="20"/>
                              <w:szCs w:val="24"/>
                              <w:lang w:val="en-US" w:eastAsia="en-US" w:bidi="ar-SA"/>
                            </w:rPr>
                            <w:t xml:space="preserve"> </w:t>
                          </w:r>
                          <w:r>
                            <w:rPr>
                              <w:rFonts w:ascii="Times New Roman" w:hAnsi="Times New Roman" w:eastAsia="Times New Roman" w:cs="Times New Roman"/>
                              <w:color w:val="auto"/>
                              <w:kern w:val="2"/>
                              <w:sz w:val="20"/>
                              <w:szCs w:val="24"/>
                              <w:lang w:val="en-US" w:eastAsia="en-US" w:bidi="ar-SA"/>
                            </w:rPr>
                            <w:t>str. I.C.Visarion, nr.</w:t>
                          </w:r>
                          <w:r>
                            <w:rPr>
                              <w:rFonts w:hint="default" w:cs="Times New Roman"/>
                              <w:color w:val="auto"/>
                              <w:kern w:val="2"/>
                              <w:sz w:val="20"/>
                              <w:szCs w:val="24"/>
                              <w:lang w:val="ro-RO" w:eastAsia="en-US" w:bidi="ar-SA"/>
                            </w:rPr>
                            <w:t>8</w:t>
                          </w:r>
                          <w:r>
                            <w:rPr>
                              <w:rFonts w:ascii="Times New Roman" w:hAnsi="Times New Roman" w:eastAsia="Times New Roman" w:cs="Times New Roman"/>
                              <w:color w:val="auto"/>
                              <w:kern w:val="2"/>
                              <w:sz w:val="20"/>
                              <w:szCs w:val="24"/>
                              <w:lang w:val="en-US" w:eastAsia="en-US" w:bidi="ar-SA"/>
                            </w:rPr>
                            <w:t xml:space="preserve">, cod 130011; Tel: 0245-217686, 614615, 617042; Fax: 0245-614623  </w:t>
                          </w:r>
                        </w:p>
                        <w:p>
                          <w:pPr>
                            <w:overflowPunct w:val="0"/>
                            <w:bidi w:val="0"/>
                            <w:jc w:val="center"/>
                            <w:rPr>
                              <w:rFonts w:ascii="Times New Roman" w:hAnsi="Times New Roman" w:eastAsia="Times New Roman" w:cs="Times New Roman"/>
                              <w:color w:val="auto"/>
                              <w:kern w:val="2"/>
                              <w:sz w:val="20"/>
                              <w:szCs w:val="24"/>
                              <w:lang w:val="en-US" w:eastAsia="en-US" w:bidi="ar-SA"/>
                            </w:rPr>
                          </w:pPr>
                          <w:r>
                            <w:rPr>
                              <w:rFonts w:ascii="Times New Roman" w:hAnsi="Times New Roman" w:eastAsia="Times New Roman" w:cs="Times New Roman"/>
                              <w:color w:val="auto"/>
                              <w:kern w:val="2"/>
                              <w:sz w:val="18"/>
                              <w:szCs w:val="18"/>
                              <w:lang w:val="en-US" w:eastAsia="en-US" w:bidi="ar-SA"/>
                            </w:rPr>
                            <w:t>Asisten</w:t>
                          </w:r>
                          <w:r>
                            <w:rPr>
                              <w:rFonts w:ascii="Times New Roman" w:hAnsi="Times New Roman" w:eastAsia="Times New Roman" w:cs="Times New Roman"/>
                              <w:color w:val="auto"/>
                              <w:kern w:val="2"/>
                              <w:sz w:val="18"/>
                              <w:szCs w:val="18"/>
                              <w:lang w:val="ro-RO" w:eastAsia="en-US" w:bidi="ar-SA"/>
                            </w:rPr>
                            <w:t>ță</w:t>
                          </w:r>
                          <w:r>
                            <w:rPr>
                              <w:rFonts w:ascii="Times New Roman" w:hAnsi="Times New Roman" w:eastAsia="Times New Roman" w:cs="Times New Roman"/>
                              <w:color w:val="auto"/>
                              <w:kern w:val="2"/>
                              <w:sz w:val="18"/>
                              <w:szCs w:val="18"/>
                              <w:lang w:val="en-US" w:eastAsia="en-US" w:bidi="ar-SA"/>
                            </w:rPr>
                            <w:t xml:space="preserve"> social</w:t>
                          </w:r>
                          <w:r>
                            <w:rPr>
                              <w:rFonts w:ascii="Times New Roman" w:hAnsi="Times New Roman" w:eastAsia="Times New Roman" w:cs="Times New Roman"/>
                              <w:color w:val="auto"/>
                              <w:kern w:val="2"/>
                              <w:sz w:val="18"/>
                              <w:szCs w:val="18"/>
                              <w:lang w:val="ro-RO" w:eastAsia="en-US" w:bidi="ar-SA"/>
                            </w:rPr>
                            <w:t>ă</w:t>
                          </w:r>
                          <w:r>
                            <w:rPr>
                              <w:rFonts w:ascii="Times New Roman" w:hAnsi="Times New Roman" w:eastAsia="Times New Roman" w:cs="Times New Roman"/>
                              <w:color w:val="auto"/>
                              <w:kern w:val="2"/>
                              <w:sz w:val="18"/>
                              <w:szCs w:val="18"/>
                              <w:lang w:val="en-US" w:eastAsia="en-US" w:bidi="ar-SA"/>
                            </w:rPr>
                            <w:t xml:space="preserve"> adul</w:t>
                          </w:r>
                          <w:r>
                            <w:rPr>
                              <w:rFonts w:ascii="Times New Roman" w:hAnsi="Times New Roman" w:eastAsia="Times New Roman" w:cs="Times New Roman"/>
                              <w:color w:val="auto"/>
                              <w:kern w:val="2"/>
                              <w:sz w:val="18"/>
                              <w:szCs w:val="18"/>
                              <w:lang w:val="ro-RO" w:eastAsia="en-US" w:bidi="ar-SA"/>
                            </w:rPr>
                            <w:t>ț</w:t>
                          </w:r>
                          <w:r>
                            <w:rPr>
                              <w:rFonts w:ascii="Times New Roman" w:hAnsi="Times New Roman" w:eastAsia="Times New Roman" w:cs="Times New Roman"/>
                              <w:color w:val="auto"/>
                              <w:kern w:val="2"/>
                              <w:sz w:val="20"/>
                              <w:szCs w:val="24"/>
                              <w:lang w:val="en-US" w:eastAsia="en-US" w:bidi="ar-SA"/>
                            </w:rPr>
                            <w:t xml:space="preserve">i: </w:t>
                          </w:r>
                          <w:r>
                            <w:rPr>
                              <w:rFonts w:ascii="Times New Roman" w:hAnsi="Times New Roman" w:eastAsia="Times New Roman" w:cs="Times New Roman"/>
                              <w:color w:val="auto"/>
                              <w:kern w:val="2"/>
                              <w:sz w:val="18"/>
                              <w:szCs w:val="18"/>
                              <w:lang w:val="en-US" w:eastAsia="en-US" w:bidi="ar-SA"/>
                            </w:rPr>
                            <w:t>T</w:t>
                          </w:r>
                          <w:r>
                            <w:rPr>
                              <w:rFonts w:ascii="Times New Roman" w:hAnsi="Times New Roman" w:eastAsia="Times New Roman" w:cs="Times New Roman"/>
                              <w:color w:val="auto"/>
                              <w:kern w:val="2"/>
                              <w:sz w:val="18"/>
                              <w:szCs w:val="18"/>
                              <w:lang w:val="ro-RO" w:eastAsia="en-US" w:bidi="ar-SA"/>
                            </w:rPr>
                            <w:t>â</w:t>
                          </w:r>
                          <w:r>
                            <w:rPr>
                              <w:rFonts w:ascii="Times New Roman" w:hAnsi="Times New Roman" w:eastAsia="Times New Roman" w:cs="Times New Roman"/>
                              <w:color w:val="auto"/>
                              <w:kern w:val="2"/>
                              <w:sz w:val="18"/>
                              <w:szCs w:val="18"/>
                              <w:lang w:val="en-US" w:eastAsia="en-US" w:bidi="ar-SA"/>
                            </w:rPr>
                            <w:t>rgovi</w:t>
                          </w:r>
                          <w:r>
                            <w:rPr>
                              <w:rFonts w:ascii="Times New Roman" w:hAnsi="Times New Roman" w:eastAsia="Times New Roman" w:cs="Times New Roman"/>
                              <w:color w:val="auto"/>
                              <w:kern w:val="2"/>
                              <w:sz w:val="18"/>
                              <w:szCs w:val="18"/>
                              <w:lang w:val="ro-RO" w:eastAsia="en-US" w:bidi="ar-SA"/>
                            </w:rPr>
                            <w:t>ș</w:t>
                          </w:r>
                          <w:r>
                            <w:rPr>
                              <w:rFonts w:ascii="Times New Roman" w:hAnsi="Times New Roman" w:eastAsia="Times New Roman" w:cs="Times New Roman"/>
                              <w:color w:val="auto"/>
                              <w:kern w:val="2"/>
                              <w:sz w:val="18"/>
                              <w:szCs w:val="18"/>
                              <w:lang w:val="en-US" w:eastAsia="en-US" w:bidi="ar-SA"/>
                            </w:rPr>
                            <w:t>te, str. Mr.Breziş</w:t>
                          </w:r>
                          <w:r>
                            <w:rPr>
                              <w:rFonts w:ascii="Times New Roman" w:hAnsi="Times New Roman" w:eastAsia="Times New Roman" w:cs="Times New Roman"/>
                              <w:color w:val="auto"/>
                              <w:kern w:val="2"/>
                              <w:sz w:val="18"/>
                              <w:szCs w:val="18"/>
                              <w:lang w:val="ro-RO" w:eastAsia="en-US" w:bidi="ar-SA"/>
                            </w:rPr>
                            <w:t>e</w:t>
                          </w:r>
                          <w:r>
                            <w:rPr>
                              <w:rFonts w:ascii="Times New Roman" w:hAnsi="Times New Roman" w:eastAsia="Times New Roman" w:cs="Times New Roman"/>
                              <w:color w:val="auto"/>
                              <w:kern w:val="2"/>
                              <w:sz w:val="18"/>
                              <w:szCs w:val="18"/>
                              <w:lang w:val="en-US" w:eastAsia="en-US" w:bidi="ar-SA"/>
                            </w:rPr>
                            <w:t>anu</w:t>
                          </w:r>
                          <w:r>
                            <w:rPr>
                              <w:rFonts w:ascii="Times New Roman" w:hAnsi="Times New Roman" w:eastAsia="Times New Roman" w:cs="Times New Roman"/>
                              <w:color w:val="auto"/>
                              <w:kern w:val="2"/>
                              <w:sz w:val="20"/>
                              <w:szCs w:val="24"/>
                              <w:lang w:val="en-US" w:eastAsia="en-US" w:bidi="ar-SA"/>
                            </w:rPr>
                            <w:t>, nr. 25, cod 130035;</w:t>
                          </w:r>
                          <w:r>
                            <w:rPr>
                              <w:rFonts w:ascii="Times New Roman" w:hAnsi="Times New Roman" w:eastAsia="Times New Roman" w:cs="Times New Roman"/>
                              <w:b/>
                              <w:bCs/>
                              <w:color w:val="auto"/>
                              <w:kern w:val="2"/>
                              <w:sz w:val="20"/>
                              <w:szCs w:val="24"/>
                              <w:lang w:val="en-US" w:eastAsia="en-US" w:bidi="ar-SA"/>
                            </w:rPr>
                            <w:t> </w:t>
                          </w:r>
                          <w:r>
                            <w:rPr>
                              <w:rFonts w:ascii="Times New Roman" w:hAnsi="Times New Roman" w:eastAsia="Times New Roman" w:cs="Times New Roman"/>
                              <w:color w:val="auto"/>
                              <w:kern w:val="2"/>
                              <w:sz w:val="20"/>
                              <w:szCs w:val="24"/>
                              <w:lang w:val="en-US" w:eastAsia="en-US" w:bidi="ar-SA"/>
                            </w:rPr>
                            <w:t>Tel: 0245-617348, 611915; Fax:0245-617348</w:t>
                          </w:r>
                        </w:p>
                        <w:p>
                          <w:pPr>
                            <w:overflowPunct w:val="0"/>
                            <w:bidi w:val="0"/>
                            <w:jc w:val="center"/>
                            <w:rPr>
                              <w:rFonts w:ascii="Times New Roman" w:hAnsi="Times New Roman" w:eastAsia="Times New Roman" w:cs="Times New Roman"/>
                              <w:color w:val="auto"/>
                              <w:kern w:val="2"/>
                              <w:sz w:val="20"/>
                              <w:szCs w:val="24"/>
                              <w:lang w:val="fr-FR" w:eastAsia="en-US" w:bidi="ar-SA"/>
                            </w:rPr>
                          </w:pPr>
                          <w:r>
                            <w:rPr>
                              <w:rFonts w:ascii="Times New Roman" w:hAnsi="Times New Roman" w:eastAsia="Times New Roman" w:cs="Times New Roman"/>
                              <w:color w:val="auto"/>
                              <w:kern w:val="2"/>
                              <w:sz w:val="20"/>
                              <w:szCs w:val="24"/>
                              <w:lang w:val="fr-FR" w:eastAsia="en-US" w:bidi="ar-SA"/>
                            </w:rPr>
                            <w:t xml:space="preserve">e-mail: </w:t>
                          </w:r>
                          <w:r>
                            <w:rPr>
                              <w:rFonts w:ascii="Times New Roman" w:hAnsi="Times New Roman" w:eastAsia="Times New Roman" w:cs="Times New Roman"/>
                              <w:color w:val="auto"/>
                              <w:kern w:val="2"/>
                              <w:sz w:val="20"/>
                              <w:szCs w:val="24"/>
                              <w:lang w:val="fr-FR" w:eastAsia="en-US" w:bidi="ar-SA"/>
                            </w:rPr>
                            <w:fldChar w:fldCharType="begin"/>
                          </w:r>
                          <w:r>
                            <w:instrText xml:space="preserve"> HYPERLINK "mailto:dgaspcdb@yahoo.com"</w:instrText>
                          </w:r>
                          <w:r>
                            <w:rPr>
                              <w:rFonts w:ascii="Times New Roman" w:hAnsi="Times New Roman" w:eastAsia="Times New Roman" w:cs="Times New Roman"/>
                              <w:color w:val="auto"/>
                              <w:kern w:val="2"/>
                              <w:sz w:val="20"/>
                              <w:szCs w:val="24"/>
                              <w:lang w:val="fr-FR" w:eastAsia="en-US" w:bidi="ar-SA"/>
                            </w:rPr>
                            <w:fldChar w:fldCharType="separate"/>
                          </w:r>
                          <w:r>
                            <w:rPr>
                              <w:rFonts w:ascii="Times New Roman" w:hAnsi="Times New Roman" w:eastAsia="Times New Roman" w:cs="Times New Roman"/>
                              <w:color w:val="auto"/>
                              <w:kern w:val="2"/>
                              <w:sz w:val="20"/>
                              <w:szCs w:val="24"/>
                              <w:lang w:val="fr-FR" w:eastAsia="en-US" w:bidi="ar-SA"/>
                            </w:rPr>
                            <w:t>dgaspcdb@yahoo.com</w:t>
                          </w:r>
                          <w:r>
                            <w:rPr>
                              <w:rFonts w:ascii="Times New Roman" w:hAnsi="Times New Roman" w:eastAsia="Times New Roman" w:cs="Times New Roman"/>
                              <w:color w:val="auto"/>
                              <w:kern w:val="2"/>
                              <w:sz w:val="20"/>
                              <w:szCs w:val="24"/>
                              <w:lang w:val="fr-FR" w:eastAsia="en-US" w:bidi="ar-SA"/>
                            </w:rPr>
                            <w:fldChar w:fldCharType="end"/>
                          </w:r>
                          <w:r>
                            <w:rPr>
                              <w:rFonts w:ascii="Times New Roman" w:hAnsi="Times New Roman" w:eastAsia="Times New Roman" w:cs="Times New Roman"/>
                              <w:color w:val="auto"/>
                              <w:kern w:val="2"/>
                              <w:sz w:val="20"/>
                              <w:szCs w:val="24"/>
                              <w:lang w:val="fr-FR" w:eastAsia="en-US" w:bidi="ar-SA"/>
                            </w:rPr>
                            <w:t xml:space="preserve">; </w:t>
                          </w:r>
                          <w:r>
                            <w:rPr>
                              <w:rFonts w:ascii="Times New Roman" w:hAnsi="Times New Roman" w:eastAsia="Times New Roman" w:cs="Times New Roman"/>
                              <w:color w:val="auto"/>
                              <w:kern w:val="2"/>
                              <w:sz w:val="20"/>
                              <w:szCs w:val="24"/>
                              <w:lang w:val="fr-FR" w:eastAsia="en-US" w:bidi="ar-SA"/>
                            </w:rPr>
                            <w:fldChar w:fldCharType="begin"/>
                          </w:r>
                          <w:r>
                            <w:instrText xml:space="preserve"> HYPERLINK "mailto:dgaspcdb@gmail.com"</w:instrText>
                          </w:r>
                          <w:r>
                            <w:rPr>
                              <w:rFonts w:ascii="Times New Roman" w:hAnsi="Times New Roman" w:eastAsia="Times New Roman" w:cs="Times New Roman"/>
                              <w:color w:val="auto"/>
                              <w:kern w:val="2"/>
                              <w:sz w:val="20"/>
                              <w:szCs w:val="24"/>
                              <w:lang w:val="fr-FR" w:eastAsia="en-US" w:bidi="ar-SA"/>
                            </w:rPr>
                            <w:fldChar w:fldCharType="separate"/>
                          </w:r>
                          <w:r>
                            <w:rPr>
                              <w:rFonts w:ascii="Times New Roman" w:hAnsi="Times New Roman" w:eastAsia="Times New Roman" w:cs="Times New Roman"/>
                              <w:color w:val="auto"/>
                              <w:kern w:val="2"/>
                              <w:sz w:val="20"/>
                              <w:szCs w:val="24"/>
                              <w:lang w:val="fr-FR" w:eastAsia="en-US" w:bidi="ar-SA"/>
                            </w:rPr>
                            <w:t>dgaspcdb@gmail.com</w:t>
                          </w:r>
                          <w:r>
                            <w:rPr>
                              <w:rFonts w:ascii="Times New Roman" w:hAnsi="Times New Roman" w:eastAsia="Times New Roman" w:cs="Times New Roman"/>
                              <w:color w:val="auto"/>
                              <w:kern w:val="2"/>
                              <w:sz w:val="20"/>
                              <w:szCs w:val="24"/>
                              <w:lang w:val="fr-FR" w:eastAsia="en-US" w:bidi="ar-SA"/>
                            </w:rPr>
                            <w:fldChar w:fldCharType="end"/>
                          </w:r>
                          <w:r>
                            <w:rPr>
                              <w:rFonts w:ascii="Times New Roman" w:hAnsi="Times New Roman" w:eastAsia="Times New Roman" w:cs="Times New Roman"/>
                              <w:color w:val="auto"/>
                              <w:kern w:val="2"/>
                              <w:sz w:val="20"/>
                              <w:szCs w:val="24"/>
                              <w:lang w:val="fr-FR" w:eastAsia="en-US" w:bidi="ar-SA"/>
                            </w:rPr>
                            <w:t>; website: www.dgaspcdb.ro</w:t>
                          </w:r>
                        </w:p>
                        <w:p>
                          <w:pPr>
                            <w:overflowPunct w:val="0"/>
                            <w:bidi w:val="0"/>
                            <w:jc w:val="center"/>
                            <w:rPr>
                              <w:rFonts w:ascii="Times New Roman" w:hAnsi="Times New Roman" w:eastAsia="Times New Roman" w:cs="Times New Roman"/>
                              <w:b/>
                              <w:color w:val="auto"/>
                              <w:kern w:val="2"/>
                              <w:sz w:val="20"/>
                              <w:szCs w:val="20"/>
                              <w:lang w:val="fr-FR" w:eastAsia="en-US" w:bidi="ar-SA"/>
                            </w:rPr>
                          </w:pPr>
                          <w:r>
                            <w:rPr>
                              <w:rFonts w:ascii="Times New Roman" w:hAnsi="Times New Roman" w:eastAsia="Times New Roman" w:cs="Times New Roman"/>
                              <w:color w:val="auto"/>
                              <w:kern w:val="2"/>
                              <w:sz w:val="20"/>
                              <w:szCs w:val="20"/>
                              <w:lang w:val="fr-FR" w:eastAsia="en-US" w:bidi="ar-SA"/>
                            </w:rPr>
                            <w:t xml:space="preserve">operator de date cu caracter personal nr. </w:t>
                          </w:r>
                          <w:r>
                            <w:rPr>
                              <w:rFonts w:ascii="Times New Roman" w:hAnsi="Times New Roman" w:eastAsia="Times New Roman" w:cs="Times New Roman"/>
                              <w:b/>
                              <w:color w:val="auto"/>
                              <w:kern w:val="2"/>
                              <w:sz w:val="20"/>
                              <w:szCs w:val="20"/>
                              <w:lang w:val="fr-FR" w:eastAsia="en-US" w:bidi="ar-SA"/>
                            </w:rPr>
                            <w:t>8980</w:t>
                          </w:r>
                        </w:p>
                      </w:txbxContent>
                    </v:textbox>
                  </v:shape>
                  <v:group id="Group 313" o:spid="_x0000_s1026" o:spt="203" style="position:absolute;left:-707;top:-714;height:1946;width:951;" coordorigin="-707,-714" coordsize="951,1946"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group id="Group 314" o:spid="_x0000_s1026" o:spt="203" style="position:absolute;left:-396;top:-270;height:1221;width:640;" coordorigin="-396,-270" coordsize="640,1221"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line id="Lines 315" o:spid="_x0000_s1026" o:spt="20" style="position:absolute;left:-241;top:76;height:0;width:161;" filled="f" stroked="t" coordsize="21600,21600" o:gfxdata="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390m/&#10;AAAA2g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16" o:spid="_x0000_s1026" o:spt="20" style="position:absolute;left:-396;top:76;flip:x;height:420;width:128;" filled="f" stroked="t" coordsize="21600,21600" o:gfxdata="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TGWe/&#10;AAAA2g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17" o:spid="_x0000_s1026" o:spt="20" style="position:absolute;left:-55;top:76;height:212;width:69;" filled="f" stroked="t" coordsize="21600,21600" o:gfxdata="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UsqmvQAA&#10;ANoAAAAPAAAAAAAAAAEAIAAAACIAAABkcnMvZG93bnJldi54bWxQSwECFAAUAAAACACHTuJAMy8F&#10;njsAAAA5AAAAEAAAAAAAAAABACAAAAAMAQAAZHJzL3NoYXBleG1sLnhtbFBLBQYAAAAABgAGAFsB&#10;AAC2AwAAAAA=&#10;">
                        <v:fill on="f" focussize="0,0"/>
                        <v:stroke weight="1.75748031496063pt" color="#333399" joinstyle="miter"/>
                        <v:imagedata o:title=""/>
                        <o:lock v:ext="edit" aspectratio="f"/>
                      </v:line>
                      <v:line id="Lines 318" o:spid="_x0000_s1026" o:spt="20" style="position:absolute;left:33;top:329;height:0;width:115;" filled="f" stroked="t" coordsize="21600,21600" o:gfxdata="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AVNG/&#10;AAAA2g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19" o:spid="_x0000_s1026" o:spt="20" style="position:absolute;left:-63;top:329;flip:x;height:588;width:69;" filled="f" stroked="t" coordsize="21600,21600" o:gfxdata="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OBhxC/&#10;AAAA2g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20" o:spid="_x0000_s1026" o:spt="20" style="position:absolute;left:174;top:329;height:588;width:69;" filled="f" stroked="t" coordsize="21600,21600" o:gfxdata="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pTZTi5AAAA2gAA&#10;AA8AAAAAAAAAAQAgAAAAIgAAAGRycy9kb3ducmV2LnhtbFBLAQIUABQAAAAIAIdO4kAzLwWeOwAA&#10;ADkAAAAQAAAAAAAAAAEAIAAAAAgBAABkcnMvc2hhcGV4bWwueG1sUEsFBgAAAAAGAAYAWwEAALID&#10;AAAAAA==&#10;">
                        <v:fill on="f" focussize="0,0"/>
                        <v:stroke weight="1.75748031496063pt" color="#333399" joinstyle="miter"/>
                        <v:imagedata o:title=""/>
                        <o:lock v:ext="edit" aspectratio="f"/>
                      </v:line>
                      <v:line id="Lines 321" o:spid="_x0000_s1026" o:spt="20" style="position:absolute;left:-284;top:516;height:0;width:114;" filled="f" stroked="t" coordsize="21600,21600" o:gfxdata="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fwKO/&#10;AAAA2g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22" o:spid="_x0000_s1026" o:spt="20" style="position:absolute;left:-146;top:516;height:398;width:69;" filled="f" stroked="t" coordsize="21600,21600" o:gfxdata="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eQ+W/&#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23" o:spid="_x0000_s1026" o:spt="20" style="position:absolute;left:-380;top:516;flip:x;height:398;width:69;" filled="f" stroked="t" coordsize="21600,21600" o:gfxdata="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D7GmvQAA&#10;ANsAAAAPAAAAAAAAAAEAIAAAACIAAABkcnMvZG93bnJldi54bWxQSwECFAAUAAAACACHTuJAMy8F&#10;njsAAAA5AAAAEAAAAAAAAAABACAAAAAMAQAAZHJzL3NoYXBleG1sLnhtbFBLBQYAAAAABgAGAFsB&#10;AAC2AwAAAAA=&#10;">
                        <v:fill on="f" focussize="0,0"/>
                        <v:stroke weight="1.75748031496063pt" color="#333399" joinstyle="miter"/>
                        <v:imagedata o:title=""/>
                        <o:lock v:ext="edit" aspectratio="f"/>
                      </v:line>
                      <v:line id="Lines 324" o:spid="_x0000_s1026" o:spt="20" style="position:absolute;left:-393;top:536;height:138;width:204;" filled="f" stroked="t" coordsize="21600,21600" o:gfxdata="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YB4CbsAAADb&#10;AAAADwAAAAAAAAABACAAAAAiAAAAZHJzL2Rvd25yZXYueG1sUEsBAhQAFAAAAAgAh07iQDMvBZ47&#10;AAAAOQAAABAAAAAAAAAAAQAgAAAACgEAAGRycy9zaGFwZXhtbC54bWxQSwUGAAAAAAYABgBbAQAA&#10;tAMAAAAA&#10;">
                        <v:fill on="f" focussize="0,0"/>
                        <v:stroke weight="1.75748031496063pt" color="#333399" joinstyle="miter"/>
                        <v:imagedata o:title=""/>
                        <o:lock v:ext="edit" aspectratio="f"/>
                      </v:line>
                      <v:line id="Lines 325" o:spid="_x0000_s1026" o:spt="20" style="position:absolute;left:-375;top:951;height:0;width:620;" filled="f" stroked="t" coordsize="21600,21600" o:gfxdata="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zN2SvQAA&#10;ANsAAAAPAAAAAAAAAAEAIAAAACIAAABkcnMvZG93bnJldi54bWxQSwECFAAUAAAACACHTuJAMy8F&#10;njsAAAA5AAAAEAAAAAAAAAABACAAAAAMAQAAZHJzL3NoYXBleG1sLnhtbFBLBQYAAAAABgAGAFsB&#10;AAC2AwAAAAA=&#10;">
                        <v:fill on="f" focussize="0,0"/>
                        <v:stroke weight="1.75748031496063pt" color="#333399" joinstyle="miter"/>
                        <v:imagedata o:title=""/>
                        <o:lock v:ext="edit" aspectratio="f"/>
                      </v:line>
                      <v:shape id="Oval 326" o:spid="_x0000_s1026" o:spt="3" type="#_x0000_t3" style="position:absolute;left:-241;top:-270;height:276;width:159;mso-wrap-style:none;v-text-anchor:middle;" fillcolor="#FFFFFF" filled="t" stroked="t" coordsize="21600,21600" o:gfxdata="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D9hA7gAAADbAAAA&#10;DwAAAAAAAAABACAAAAAiAAAAZHJzL2Rvd25yZXYueG1sUEsBAhQAFAAAAAgAh07iQDMvBZ47AAAA&#10;OQAAABAAAAAAAAAAAQAgAAAABwEAAGRycy9zaGFwZXhtbC54bWxQSwUGAAAAAAYABgBbAQAAsQMA&#10;AAAA&#10;">
                        <v:fill on="t" focussize="0,0"/>
                        <v:stroke weight="1.75748031496063pt" color="#333399" joinstyle="miter"/>
                        <v:imagedata o:title=""/>
                        <o:lock v:ext="edit" aspectratio="f"/>
                      </v:shape>
                      <v:shape id="Oval 327" o:spid="_x0000_s1026" o:spt="3" type="#_x0000_t3" style="position:absolute;left:-291;top:221;height:222;width:117;mso-wrap-style:none;v-text-anchor:middle;" fillcolor="#FFFFFF" filled="t" stroked="t" coordsize="21600,21600" o:gfxdata="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3PEmLgAAADbAAAA&#10;DwAAAAAAAAABACAAAAAiAAAAZHJzL2Rvd25yZXYueG1sUEsBAhQAFAAAAAgAh07iQDMvBZ47AAAA&#10;OQAAABAAAAAAAAAAAQAgAAAABwEAAGRycy9zaGFwZXhtbC54bWxQSwUGAAAAAAYABgBbAQAAsQMA&#10;AAAA&#10;">
                        <v:fill on="t" focussize="0,0"/>
                        <v:stroke weight="1.75748031496063pt" color="#333399" joinstyle="miter"/>
                        <v:imagedata o:title=""/>
                        <o:lock v:ext="edit" aspectratio="f"/>
                      </v:shape>
                      <v:shape id="Oval 328" o:spid="_x0000_s1026" o:spt="3" type="#_x0000_t3" style="position:absolute;left:33;top:-9;height:222;width:117;mso-wrap-style:none;v-text-anchor:middle;" fillcolor="#FFFFFF" filled="t" stroked="t" coordsize="21600,21600" o:gfxdata="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6Fa77gAAADbAAAA&#10;DwAAAAAAAAABACAAAAAiAAAAZHJzL2Rvd25yZXYueG1sUEsBAhQAFAAAAAgAh07iQDMvBZ47AAAA&#10;OQAAABAAAAAAAAAAAQAgAAAABwEAAGRycy9zaGFwZXhtbC54bWxQSwUGAAAAAAYABgBbAQAAsQMA&#10;AAAA&#10;">
                        <v:fill on="t" focussize="0,0"/>
                        <v:stroke weight="1.75748031496063pt" color="#333399" joinstyle="miter"/>
                        <v:imagedata o:title=""/>
                        <o:lock v:ext="edit" aspectratio="f"/>
                      </v:shape>
                    </v:group>
                    <v:group id="Group 329" o:spid="_x0000_s1026" o:spt="203" style="position:absolute;left:-707;top:-714;height:1946;width:672;" coordorigin="-707,-714" coordsize="672,1946"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group id="Group 330" o:spid="_x0000_s1026" o:spt="203" style="position:absolute;left:-561;top:-486;height:1152;width:414;" coordorigin="-561,-486" coordsize="414,1152"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line id="Lines 331" o:spid="_x0000_s1026" o:spt="20" style="position:absolute;left:-411;top:-486;height:883;width:0;" filled="f" stroked="t" coordsize="21600,21600" o:gfxdata="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9x17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332" o:spid="_x0000_s1026" o:spt="20" style="position:absolute;left:-484;top:-486;height:1152;width:0;" filled="f" stroked="t" coordsize="21600,21600" o:gfxdata="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M9RMugAAANsA&#10;AAAPAAAAAAAAAAEAIAAAACIAAABkcnMvZG93bnJldi54bWxQSwECFAAUAAAACACHTuJAMy8FnjsA&#10;AAA5AAAAEAAAAAAAAAABACAAAAAJAQAAZHJzL3NoYXBleG1sLnhtbFBLBQYAAAAABgAGAFsBAACz&#10;AwAAAAA=&#10;">
                          <v:fill on="f" focussize="0,0"/>
                          <v:stroke weight="0.737007874015748pt" color="#0099FF" joinstyle="miter"/>
                          <v:imagedata o:title=""/>
                          <o:lock v:ext="edit" aspectratio="f"/>
                        </v:line>
                        <v:line id="Lines 333" o:spid="_x0000_s1026" o:spt="20" style="position:absolute;left:-340;top:-486;height:620;width:0;" filled="f" stroked="t" coordsize="21600,21600" o:gfxdata="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GW3bLsAAADb&#10;AAAADwAAAAAAAAABACAAAAAiAAAAZHJzL2Rvd25yZXYueG1sUEsBAhQAFAAAAAgAh07iQDMvBZ47&#10;AAAAOQAAABAAAAAAAAAAAQAgAAAACgEAAGRycy9zaGFwZXhtbC54bWxQSwUGAAAAAAYABgBbAQAA&#10;tAMAAAAA&#10;">
                          <v:fill on="f" focussize="0,0"/>
                          <v:stroke weight="0.737007874015748pt" color="#0099FF" joinstyle="miter"/>
                          <v:imagedata o:title=""/>
                          <o:lock v:ext="edit" aspectratio="f"/>
                        </v:line>
                        <v:line id="Lines 334" o:spid="_x0000_s1026" o:spt="20" style="position:absolute;left:-257;top:-486;height:198;width:0;" filled="f" stroked="t" coordsize="21600,21600" o:gfxdata="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ykS97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335" o:spid="_x0000_s1026" o:spt="20" style="position:absolute;left:-183;top:-486;height:114;width:0;" filled="f" stroked="t" coordsize="21600,21600" o:gfxdata="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MgL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336" o:spid="_x0000_s1026" o:spt="20" style="position:absolute;left:-558;top:-373;height:0;width:411;" filled="f" stroked="t" coordsize="21600,21600" o:gfxdata="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cpG7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337" o:spid="_x0000_s1026" o:spt="20" style="position:absolute;left:-561;top:295;height:0;width:170;" filled="f" stroked="t" coordsize="21600,21600" o:gfxdata="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6xb7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338" o:spid="_x0000_s1026" o:spt="20" style="position:absolute;left:-561;top:410;height:0;width:145;" filled="f" stroked="t" coordsize="21600,21600" o:gfxdata="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SFPS8AAAA&#10;2wAAAA8AAAAAAAAAAQAgAAAAIgAAAGRycy9kb3ducmV2LnhtbFBLAQIUABQAAAAIAIdO4kAzLwWe&#10;OwAAADkAAAAQAAAAAAAAAAEAIAAAAAsBAABkcnMvc2hhcGV4bWwueG1sUEsFBgAAAAAGAAYAWwEA&#10;ALUDAAAAAA==&#10;">
                          <v:fill on="f" focussize="0,0"/>
                          <v:stroke weight="0.737007874015748pt" color="#0099FF" joinstyle="miter"/>
                          <v:imagedata o:title=""/>
                          <o:lock v:ext="edit" aspectratio="f"/>
                        </v:line>
                        <v:line id="Lines 339" o:spid="_x0000_s1026" o:spt="20" style="position:absolute;left:-558;top:-260;height:0;width:277;" filled="f" stroked="t" coordsize="21600,21600" o:gfxdata="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wIqDvQAA&#10;ANsAAAAPAAAAAAAAAAEAIAAAACIAAABkcnMvZG93bnJldi54bWxQSwECFAAUAAAACACHTuJAMy8F&#10;njsAAAA5AAAAEAAAAAAAAAABACAAAAAMAQAAZHJzL3NoYXBleG1sLnhtbFBLBQYAAAAABgAGAFsB&#10;AAC2AwAAAAA=&#10;">
                          <v:fill on="f" focussize="0,0"/>
                          <v:stroke weight="0.737007874015748pt" color="#0099FF" joinstyle="miter"/>
                          <v:imagedata o:title=""/>
                          <o:lock v:ext="edit" aspectratio="f"/>
                        </v:line>
                        <v:line id="Lines 340" o:spid="_x0000_s1026" o:spt="20" style="position:absolute;left:-558;top:-36;height:0;width:228;" filled="f" stroked="t" coordsize="21600,21600" o:gfxdata="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MLxi8AAAA&#10;2wAAAA8AAAAAAAAAAQAgAAAAIgAAAGRycy9kb3ducmV2LnhtbFBLAQIUABQAAAAIAIdO4kAzLwWe&#10;OwAAADkAAAAQAAAAAAAAAAEAIAAAAAsBAABkcnMvc2hhcGV4bWwueG1sUEsFBgAAAAAGAAYAWwEA&#10;ALUDAAAAAA==&#10;">
                          <v:fill on="f" focussize="0,0"/>
                          <v:stroke weight="0.737007874015748pt" color="#0099FF" joinstyle="miter"/>
                          <v:imagedata o:title=""/>
                          <o:lock v:ext="edit" aspectratio="f"/>
                        </v:line>
                        <v:line id="Lines 341" o:spid="_x0000_s1026" o:spt="20" style="position:absolute;left:-558;top:73;height:0;width:215;" filled="f" stroked="t" coordsize="21600,21600" o:gfxdata="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hO7arsAAADb&#10;AAAADwAAAAAAAAABACAAAAAiAAAAZHJzL2Rvd25yZXYueG1sUEsBAhQAFAAAAAgAh07iQDMvBZ47&#10;AAAAOQAAABAAAAAAAAAAAQAgAAAACgEAAGRycy9zaGFwZXhtbC54bWxQSwUGAAAAAAYABgBbAQAA&#10;tAMAAAAA&#10;">
                          <v:fill on="f" focussize="0,0"/>
                          <v:stroke weight="0.737007874015748pt" color="#0099FF" joinstyle="miter"/>
                          <v:imagedata o:title=""/>
                          <o:lock v:ext="edit" aspectratio="f"/>
                        </v:line>
                        <v:line id="Lines 342" o:spid="_x0000_s1026" o:spt="20" style="position:absolute;left:-558;top:-153;height:0;width:241;" filled="f" stroked="t" coordsize="21600,21600" o:gfxdata="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1fHvG8AAAA&#10;2wAAAA8AAAAAAAAAAQAgAAAAIgAAAGRycy9kb3ducmV2LnhtbFBLAQIUABQAAAAIAIdO4kAzLwWe&#10;OwAAADkAAAAQAAAAAAAAAAEAIAAAAAsBAABkcnMvc2hhcGV4bWwueG1sUEsFBgAAAAAGAAYAWwEA&#10;ALUDAAAAAA==&#10;">
                          <v:fill on="f" focussize="0,0"/>
                          <v:stroke weight="0.737007874015748pt" color="#0099FF" joinstyle="miter"/>
                          <v:imagedata o:title=""/>
                          <o:lock v:ext="edit" aspectratio="f"/>
                        </v:line>
                        <v:line id="Lines 343" o:spid="_x0000_s1026" o:spt="20" style="position:absolute;left:-561;top:184;height:0;width:193;" filled="f" stroked="t" coordsize="21600,21600" o:gfxdata="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m8IbG5AAAA2wAA&#10;AA8AAAAAAAAAAQAgAAAAIgAAAGRycy9kb3ducmV2LnhtbFBLAQIUABQAAAAIAIdO4kAzLwWeOwAA&#10;ADkAAAAQAAAAAAAAAAEAIAAAAAgBAABkcnMvc2hhcGV4bWwueG1sUEsFBgAAAAAGAAYAWwEAALID&#10;AAAAAA==&#10;">
                          <v:fill on="f" focussize="0,0"/>
                          <v:stroke weight="0.737007874015748pt" color="#0099FF" joinstyle="miter"/>
                          <v:imagedata o:title=""/>
                          <o:lock v:ext="edit" aspectratio="f"/>
                        </v:line>
                        <v:line id="Lines 344" o:spid="_x0000_s1026" o:spt="20" style="position:absolute;left:-558;top:603;height:0;width:93;" filled="f" stroked="t" coordsize="21600,21600" o:gfxdata="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CEKr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345" o:spid="_x0000_s1026" o:spt="20" style="position:absolute;left:-561;top:520;height:0;width:110;" filled="f" stroked="t" coordsize="21600,21600" o:gfxdata="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IaXb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group>
                      <v:group id="Group 346" o:spid="_x0000_s1026" o:spt="203" style="position:absolute;left:-614;top:-714;height:226;width:513;" coordorigin="-614,-714" coordsize="513,226"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line id="Lines 347" o:spid="_x0000_s1026" o:spt="20" style="position:absolute;left:-128;top:-519;flip:y;height:2;width:12;" filled="f" stroked="t" coordsize="21600,21600" o:gfxdata="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zU5e&#10;wAAAANsAAAAPAAAAAAAAAAEAIAAAACIAAABkcnMvZG93bnJldi54bWxQSwECFAAUAAAACACHTuJA&#10;My8FnjsAAAA5AAAAEAAAAAAAAAABACAAAAAPAQAAZHJzL3NoYXBleG1sLnhtbFBLBQYAAAAABgAG&#10;AFsBAAC5AwAAAAA=&#10;">
                          <v:fill on="f" focussize="0,0"/>
                          <v:stroke weight="1.75748031496063pt" color="#333399" joinstyle="miter"/>
                          <v:imagedata o:title=""/>
                          <o:lock v:ext="edit" aspectratio="f"/>
                        </v:line>
                        <v:group id="Group 348" o:spid="_x0000_s1026" o:spt="203" style="position:absolute;left:-614;top:-714;height:226;width:513;" coordorigin="-614,-714" coordsize="513,226"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line id="Lines 349" o:spid="_x0000_s1026" o:spt="20" style="position:absolute;left:-614;top:-517;height:0;width:0;" filled="f" stroked="t" coordsize="21600,21600" o:gfxdata="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3Lwd&#10;wAAAANsAAAAPAAAAAAAAAAEAIAAAACIAAABkcnMvZG93bnJldi54bWxQSwECFAAUAAAACACHTuJA&#10;My8FnjsAAAA5AAAAEAAAAAAAAAABACAAAAAPAQAAZHJzL3NoYXBleG1sLnhtbFBLBQYAAAAABgAG&#10;AFsBAAC5AwAAAAA=&#10;">
                            <v:fill on="f" focussize="0,0"/>
                            <v:stroke weight="1.75748031496063pt" color="#333399" joinstyle="miter"/>
                            <v:imagedata o:title=""/>
                            <o:lock v:ext="edit" aspectratio="f"/>
                          </v:line>
                          <v:line id="Lines 350" o:spid="_x0000_s1026" o:spt="20" style="position:absolute;left:-560;top:-488;height:0;width:391;" filled="f" stroked="t" coordsize="21600,21600" o:gfxdata="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0OImq/&#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51" o:spid="_x0000_s1026" o:spt="20" style="position:absolute;left:-598;top:-714;flip:y;height:154;width:0;" filled="f" stroked="t" coordsize="21600,21600" o:gfxdata="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H9Ap&#10;wAAAANsAAAAPAAAAAAAAAAEAIAAAACIAAABkcnMvZG93bnJldi54bWxQSwECFAAUAAAACACHTuJA&#10;My8FnjsAAAA5AAAAEAAAAAAAAAABACAAAAAPAQAAZHJzL3NoYXBleG1sLnhtbFBLBQYAAAAABgAG&#10;AFsBAAC5AwAAAAA=&#10;">
                            <v:fill on="f" focussize="0,0"/>
                            <v:stroke weight="1.75748031496063pt" color="#333399" joinstyle="miter"/>
                            <v:imagedata o:title=""/>
                            <o:lock v:ext="edit" aspectratio="f"/>
                          </v:line>
                          <v:line id="Lines 352" o:spid="_x0000_s1026" o:spt="20" style="position:absolute;left:-100;top:-714;flip:y;height:154;width:0;" filled="f" stroked="t" coordsize="21600,21600" o:gfxdata="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ARFu8AAAA&#10;2wAAAA8AAAAAAAAAAQAgAAAAIgAAAGRycy9kb3ducmV2LnhtbFBLAQIUABQAAAAIAIdO4kAzLwWe&#10;OwAAADkAAAAQAAAAAAAAAAEAIAAAAAsBAABkcnMvc2hhcGV4bWwueG1sUEsFBgAAAAAGAAYAWwEA&#10;ALUDAAAAAA==&#10;">
                            <v:fill on="f" focussize="0,0"/>
                            <v:stroke weight="1.75748031496063pt" color="#333399" joinstyle="miter"/>
                            <v:imagedata o:title=""/>
                            <o:lock v:ext="edit" aspectratio="f"/>
                          </v:line>
                          <v:line id="Lines 353" o:spid="_x0000_s1026" o:spt="20" style="position:absolute;left:-598;top:-706;height:0;width:57;" filled="f" stroked="t" coordsize="21600,21600" o:gfxdata="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kbYY&#10;wAAAANsAAAAPAAAAAAAAAAEAIAAAACIAAABkcnMvZG93bnJldi54bWxQSwECFAAUAAAACACHTuJA&#10;My8FnjsAAAA5AAAAEAAAAAAAAAABACAAAAAPAQAAZHJzL3NoYXBleG1sLnhtbFBLBQYAAAAABgAG&#10;AFsBAAC5AwAAAAA=&#10;">
                            <v:fill on="f" focussize="0,0"/>
                            <v:stroke weight="1.75748031496063pt" color="#333399" joinstyle="miter"/>
                            <v:imagedata o:title=""/>
                            <o:lock v:ext="edit" aspectratio="f"/>
                          </v:line>
                          <v:line id="Lines 354" o:spid="_x0000_s1026" o:spt="20" style="position:absolute;left:-506;top:-625;height:0;width:57;" filled="f" stroked="t" coordsize="21600,21600" o:gfxdata="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tbPi8AAAA&#10;2wAAAA8AAAAAAAAAAQAgAAAAIgAAAGRycy9kb3ducmV2LnhtbFBLAQIUABQAAAAIAIdO4kAzLwWe&#10;OwAAADkAAAAQAAAAAAAAAAEAIAAAAAsBAABkcnMvc2hhcGV4bWwueG1sUEsFBgAAAAAGAAYAWwEA&#10;ALUDAAAAAA==&#10;">
                            <v:fill on="f" focussize="0,0"/>
                            <v:stroke weight="1.75748031496063pt" color="#333399" joinstyle="miter"/>
                            <v:imagedata o:title=""/>
                            <o:lock v:ext="edit" aspectratio="f"/>
                          </v:line>
                          <v:line id="Lines 355" o:spid="_x0000_s1026" o:spt="20" style="position:absolute;left:-194;top:-706;height:0;width:57;" filled="f" stroked="t" coordsize="21600,21600" o:gfxdata="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hyWO/&#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56" o:spid="_x0000_s1026" o:spt="20" style="position:absolute;left:-506;top:-706;height:44;width:0;" filled="f" stroked="t" coordsize="21600,21600" o:gfxdata="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jNXFL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line id="Lines 357" o:spid="_x0000_s1026" o:spt="20" style="position:absolute;left:-194;top:-706;height:44;width:0;" filled="f" stroked="t" coordsize="21600,21600" o:gfxdata="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8o+/&#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58" o:spid="_x0000_s1026" o:spt="20" style="position:absolute;left:-412;top:-706;height:44;width:0;" filled="f" stroked="t" coordsize="21600,21600" o:gfxdata="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Wavu/&#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59" o:spid="_x0000_s1026" o:spt="20" style="position:absolute;left:-288;top:-706;height:44;width:0;" filled="f" stroked="t" coordsize="21600,21600" o:gfxdata="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rPYL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line id="Lines 360" o:spid="_x0000_s1026" o:spt="20" style="position:absolute;left:-412;top:-706;height:0;width:95;" filled="f" stroked="t" coordsize="21600,21600" o:gfxdata="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QhRF7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line id="Lines 361" o:spid="_x0000_s1026" o:spt="20" style="position:absolute;left:-288;top:-625;height:0;width:57;" filled="f" stroked="t" coordsize="21600,21600" o:gfxdata="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9Iy/&#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group>
                      </v:group>
                      <v:group id="Group 362" o:spid="_x0000_s1026" o:spt="203" style="position:absolute;left:-707;top:-497;height:1728;width:672;" coordorigin="-707,-497" coordsize="672,1728"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line id="Lines 363" o:spid="_x0000_s1026" o:spt="20" style="position:absolute;left:-131;top:-497;flip:y;height:107;width:0;" filled="f" stroked="t" coordsize="21600,21600" o:gfxdata="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ymt/bsAAADb&#10;AAAADwAAAAAAAAABACAAAAAiAAAAZHJzL2Rvd25yZXYueG1sUEsBAhQAFAAAAAgAh07iQDMvBZ47&#10;AAAAOQAAABAAAAAAAAAAAQAgAAAACgEAAGRycy9zaGFwZXhtbC54bWxQSwUGAAAAAAYABgBbAQAA&#10;tAMAAAAA&#10;">
                          <v:fill on="f" focussize="0,0"/>
                          <v:stroke weight="1.75748031496063pt" color="#333399" joinstyle="miter"/>
                          <v:imagedata o:title=""/>
                          <o:lock v:ext="edit" aspectratio="f"/>
                        </v:line>
                        <v:line id="Lines 364" o:spid="_x0000_s1026" o:spt="20" style="position:absolute;left:-707;top:732;flip:x;height:462;width:75;" filled="f" stroked="t" coordsize="21600,21600" o:gfxdata="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lCGa/&#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65" o:spid="_x0000_s1026" o:spt="20" style="position:absolute;left:-52;top:944;height:250;width:9;" filled="f" stroked="t" coordsize="21600,21600" o:gfxdata="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rByb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line id="Lines 366" o:spid="_x0000_s1026" o:spt="20" style="position:absolute;left:-693;top:1232;height:0;width:658;" filled="f" stroked="t" coordsize="21600,21600" o:gfxdata="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pmRS&#10;wAAAANsAAAAPAAAAAAAAAAEAIAAAACIAAABkcnMvZG93bnJldi54bWxQSwECFAAUAAAACACHTuJA&#10;My8FnjsAAAA5AAAAEAAAAAAAAAABACAAAAAPAQAAZHJzL3NoYXBleG1sLnhtbFBLBQYAAAAABgAG&#10;AFsBAAC5AwAAAAA=&#10;">
                          <v:fill on="f" focussize="0,0"/>
                          <v:stroke weight="1.75748031496063pt" color="#333399" joinstyle="miter"/>
                          <v:imagedata o:title=""/>
                          <o:lock v:ext="edit" aspectratio="f"/>
                        </v:line>
                        <v:line id="Lines 367" o:spid="_x0000_s1026" o:spt="20" style="position:absolute;left:-560;top:674;height:0;width:226;" filled="f" stroked="t" coordsize="21600,21600" o:gfxdata="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8Jr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line id="Lines 368" o:spid="_x0000_s1026" o:spt="20" style="position:absolute;left:-560;top:-496;flip:y;height:1136;width:0;" filled="f" stroked="t" coordsize="21600,21600" o:gfxdata="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eDmW/&#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69" o:spid="_x0000_s1026" o:spt="20" style="position:absolute;left:-598;top:658;flip:y;height:19;width:16;" filled="f" stroked="t" coordsize="21600,21600" o:gfxdata="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4yQEr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group>
                    </v:group>
                  </v:group>
                </v:group>
              </v:group>
            </w:pict>
          </mc:Fallback>
        </mc:AlternateContent>
      </w: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lang w:val="fr-FR"/>
        </w:rPr>
      </w:pPr>
    </w:p>
    <w:p>
      <w:pPr>
        <w:rPr>
          <w:rFonts w:hint="default" w:cs="Times New Roman"/>
          <w:sz w:val="24"/>
          <w:szCs w:val="24"/>
          <w:lang w:val="ro-RO"/>
        </w:rPr>
      </w:pPr>
      <w:r>
        <w:rPr>
          <w:rFonts w:hint="default" w:cs="Times New Roman"/>
          <w:sz w:val="24"/>
          <w:szCs w:val="24"/>
          <w:lang w:val="ro-RO"/>
        </w:rPr>
        <w:t>Nr. 14440/05.03.2024</w:t>
      </w:r>
    </w:p>
    <w:p>
      <w:pPr>
        <w:rPr>
          <w:rFonts w:hint="default" w:cs="Times New Roman"/>
          <w:sz w:val="24"/>
          <w:szCs w:val="24"/>
          <w:lang w:val="ro-RO"/>
        </w:rPr>
      </w:pPr>
    </w:p>
    <w:p>
      <w:pPr>
        <w:rPr>
          <w:rFonts w:hint="default"/>
          <w:lang w:val="ro-RO"/>
        </w:rPr>
      </w:pPr>
    </w:p>
    <w:p>
      <w:pPr>
        <w:jc w:val="center"/>
        <w:rPr>
          <w:rFonts w:hint="default" w:cs="Times New Roman"/>
          <w:b/>
          <w:bCs/>
          <w:sz w:val="24"/>
          <w:szCs w:val="24"/>
          <w:lang w:val="fr-FR"/>
        </w:rPr>
      </w:pPr>
    </w:p>
    <w:p>
      <w:pPr>
        <w:jc w:val="center"/>
        <w:rPr>
          <w:rFonts w:hint="default" w:cs="Times New Roman"/>
          <w:b/>
          <w:bCs/>
          <w:sz w:val="24"/>
          <w:szCs w:val="24"/>
          <w:lang w:val="fr-FR"/>
        </w:rPr>
      </w:pPr>
      <w:bookmarkStart w:id="0" w:name="_GoBack"/>
      <w:bookmarkEnd w:id="0"/>
    </w:p>
    <w:p>
      <w:pPr>
        <w:jc w:val="center"/>
        <w:rPr>
          <w:rFonts w:hint="default" w:cs="Times New Roman"/>
          <w:b/>
          <w:bCs/>
          <w:sz w:val="24"/>
          <w:szCs w:val="24"/>
          <w:lang w:val="fr-FR"/>
        </w:rPr>
      </w:pPr>
    </w:p>
    <w:p>
      <w:pPr>
        <w:jc w:val="center"/>
        <w:rPr>
          <w:rFonts w:hint="default" w:cs="Times New Roman"/>
          <w:b/>
          <w:bCs/>
          <w:sz w:val="24"/>
          <w:szCs w:val="24"/>
          <w:lang w:val="fr-FR"/>
        </w:rPr>
      </w:pPr>
    </w:p>
    <w:p>
      <w:pPr>
        <w:jc w:val="center"/>
      </w:pPr>
      <w:r>
        <w:rPr>
          <w:rFonts w:hint="default" w:cs="Times New Roman"/>
          <w:b/>
          <w:bCs/>
          <w:sz w:val="28"/>
          <w:szCs w:val="28"/>
          <w:lang w:val="fr-FR"/>
        </w:rPr>
        <w:t>ANUN</w:t>
      </w:r>
      <w:r>
        <w:rPr>
          <w:rFonts w:hint="default" w:cs="Times New Roman"/>
          <w:b/>
          <w:bCs/>
          <w:sz w:val="28"/>
          <w:szCs w:val="28"/>
          <w:lang w:val="ro-RO"/>
        </w:rPr>
        <w:t>Ț</w:t>
      </w:r>
      <w:r>
        <w:rPr>
          <w:rFonts w:hint="default" w:cs="Times New Roman"/>
          <w:b/>
          <w:bCs/>
          <w:sz w:val="28"/>
          <w:szCs w:val="28"/>
          <w:lang w:val="fr-FR"/>
        </w:rPr>
        <w:t xml:space="preserve"> DE PUBLICITATE</w:t>
      </w:r>
    </w:p>
    <w:p>
      <w:pPr>
        <w:rPr>
          <w:rFonts w:hint="default" w:cs="Times New Roman"/>
          <w:b/>
          <w:bCs/>
          <w:sz w:val="24"/>
          <w:szCs w:val="24"/>
          <w:lang w:val="fr-FR"/>
        </w:rPr>
      </w:pPr>
    </w:p>
    <w:p>
      <w:pPr>
        <w:rPr>
          <w:rFonts w:hint="default" w:cs="Times New Roman"/>
          <w:b/>
          <w:bCs/>
          <w:sz w:val="24"/>
          <w:szCs w:val="24"/>
          <w:lang w:val="fr-FR"/>
        </w:rPr>
      </w:pPr>
    </w:p>
    <w:p>
      <w:pPr>
        <w:rPr>
          <w:rFonts w:hint="default" w:cs="Times New Roman"/>
          <w:b/>
          <w:bCs/>
          <w:sz w:val="24"/>
          <w:szCs w:val="24"/>
          <w:lang w:val="fr-FR"/>
        </w:rPr>
      </w:pPr>
    </w:p>
    <w:p>
      <w:pPr>
        <w:rPr>
          <w:rFonts w:hint="default" w:cs="Times New Roman"/>
          <w:b/>
          <w:bCs/>
          <w:sz w:val="24"/>
          <w:szCs w:val="24"/>
          <w:lang w:val="fr-FR"/>
        </w:rPr>
      </w:pPr>
    </w:p>
    <w:p>
      <w:pPr>
        <w:rPr>
          <w:rFonts w:hint="default" w:cs="Times New Roman"/>
          <w:b/>
          <w:bCs/>
          <w:sz w:val="24"/>
          <w:szCs w:val="24"/>
          <w:lang w:val="fr-FR"/>
        </w:rPr>
      </w:pPr>
    </w:p>
    <w:p>
      <w:pPr>
        <w:ind w:left="0" w:right="0" w:firstLine="720"/>
        <w:jc w:val="both"/>
      </w:pPr>
      <w:r>
        <w:rPr>
          <w:rFonts w:hint="default" w:cs="Times New Roman"/>
          <w:sz w:val="24"/>
          <w:szCs w:val="24"/>
          <w:lang w:val="fr-FR"/>
        </w:rPr>
        <w:t xml:space="preserve">Prin prezenta, </w:t>
      </w:r>
      <w:r>
        <w:rPr>
          <w:rFonts w:hint="default" w:cs="Times New Roman"/>
          <w:sz w:val="24"/>
          <w:szCs w:val="24"/>
          <w:lang w:val="ro-RO"/>
        </w:rPr>
        <w:t>î</w:t>
      </w:r>
      <w:r>
        <w:rPr>
          <w:rFonts w:hint="default" w:cs="Times New Roman"/>
          <w:sz w:val="24"/>
          <w:szCs w:val="24"/>
          <w:lang w:val="fr-FR"/>
        </w:rPr>
        <w:t xml:space="preserve">n vederea </w:t>
      </w:r>
      <w:r>
        <w:rPr>
          <w:rFonts w:hint="default" w:cs="Times New Roman"/>
          <w:sz w:val="24"/>
          <w:szCs w:val="24"/>
          <w:lang w:val="ro-RO"/>
        </w:rPr>
        <w:t>achiziției</w:t>
      </w:r>
      <w:r>
        <w:rPr>
          <w:rFonts w:hint="default" w:cs="Times New Roman"/>
          <w:sz w:val="24"/>
          <w:szCs w:val="24"/>
          <w:lang w:val="fr-FR"/>
        </w:rPr>
        <w:t xml:space="preserve"> de servicii de </w:t>
      </w:r>
      <w:r>
        <w:rPr>
          <w:rFonts w:hint="default" w:cs="Times New Roman"/>
          <w:b/>
          <w:sz w:val="24"/>
          <w:szCs w:val="24"/>
        </w:rPr>
        <w:t>verificare,</w:t>
      </w:r>
      <w:r>
        <w:rPr>
          <w:rFonts w:hint="default" w:cs="Times New Roman"/>
          <w:b/>
          <w:sz w:val="24"/>
          <w:szCs w:val="24"/>
          <w:lang w:val="ro-RO"/>
        </w:rPr>
        <w:t xml:space="preserve"> mentenanță și revizie tehnică </w:t>
      </w:r>
      <w:r>
        <w:rPr>
          <w:rFonts w:hint="default" w:cs="Times New Roman"/>
          <w:b/>
          <w:sz w:val="24"/>
          <w:szCs w:val="24"/>
        </w:rPr>
        <w:t xml:space="preserve">a instalațiilor de detectare, semnalizare și alarmare </w:t>
      </w:r>
      <w:r>
        <w:rPr>
          <w:rFonts w:hint="default" w:cs="Times New Roman"/>
          <w:b/>
          <w:sz w:val="24"/>
          <w:szCs w:val="24"/>
          <w:lang w:val="ro-RO"/>
        </w:rPr>
        <w:t xml:space="preserve">interioara </w:t>
      </w:r>
      <w:r>
        <w:rPr>
          <w:rFonts w:hint="default" w:cs="Times New Roman"/>
          <w:b/>
          <w:sz w:val="24"/>
          <w:szCs w:val="24"/>
        </w:rPr>
        <w:t>în situații de urgență</w:t>
      </w:r>
      <w:r>
        <w:rPr>
          <w:rFonts w:hint="default" w:cs="Times New Roman"/>
          <w:sz w:val="24"/>
          <w:szCs w:val="24"/>
          <w:lang w:val="fr-FR"/>
        </w:rPr>
        <w:t xml:space="preserve">, D.G.A.S.P.C. </w:t>
      </w:r>
      <w:r>
        <w:rPr>
          <w:rFonts w:hint="default" w:cs="Times New Roman"/>
          <w:sz w:val="24"/>
          <w:szCs w:val="24"/>
          <w:lang w:val="ro-RO"/>
        </w:rPr>
        <w:t>Dâmbovița</w:t>
      </w:r>
      <w:r>
        <w:rPr>
          <w:rFonts w:hint="default" w:cs="Times New Roman"/>
          <w:sz w:val="24"/>
          <w:szCs w:val="24"/>
          <w:lang w:val="fr-FR"/>
        </w:rPr>
        <w:t xml:space="preserve"> v</w:t>
      </w:r>
      <w:r>
        <w:rPr>
          <w:rFonts w:hint="default" w:cs="Times New Roman"/>
          <w:sz w:val="24"/>
          <w:szCs w:val="24"/>
          <w:lang w:val="ro-RO"/>
        </w:rPr>
        <w:t>ă</w:t>
      </w:r>
      <w:r>
        <w:rPr>
          <w:rFonts w:hint="default" w:cs="Times New Roman"/>
          <w:sz w:val="24"/>
          <w:szCs w:val="24"/>
          <w:lang w:val="fr-FR"/>
        </w:rPr>
        <w:t xml:space="preserve"> solicit</w:t>
      </w:r>
      <w:r>
        <w:rPr>
          <w:rFonts w:hint="default" w:cs="Times New Roman"/>
          <w:sz w:val="24"/>
          <w:szCs w:val="24"/>
          <w:lang w:val="ro-RO"/>
        </w:rPr>
        <w:t>ă</w:t>
      </w:r>
      <w:r>
        <w:rPr>
          <w:rFonts w:hint="default" w:cs="Times New Roman"/>
          <w:sz w:val="24"/>
          <w:szCs w:val="24"/>
          <w:lang w:val="fr-FR"/>
        </w:rPr>
        <w:t xml:space="preserve"> s</w:t>
      </w:r>
      <w:r>
        <w:rPr>
          <w:rFonts w:hint="default" w:cs="Times New Roman"/>
          <w:sz w:val="24"/>
          <w:szCs w:val="24"/>
          <w:lang w:val="ro-RO"/>
        </w:rPr>
        <w:t>ă</w:t>
      </w:r>
      <w:r>
        <w:rPr>
          <w:rFonts w:hint="default" w:cs="Times New Roman"/>
          <w:sz w:val="24"/>
          <w:szCs w:val="24"/>
          <w:lang w:val="fr-FR"/>
        </w:rPr>
        <w:t xml:space="preserve"> </w:t>
      </w:r>
      <w:r>
        <w:rPr>
          <w:rFonts w:hint="default" w:cs="Times New Roman"/>
          <w:sz w:val="24"/>
          <w:szCs w:val="24"/>
          <w:lang w:val="ro-RO"/>
        </w:rPr>
        <w:t>transmiteți</w:t>
      </w:r>
      <w:r>
        <w:rPr>
          <w:rFonts w:hint="default" w:cs="Times New Roman"/>
          <w:sz w:val="24"/>
          <w:szCs w:val="24"/>
          <w:lang w:val="fr-FR"/>
        </w:rPr>
        <w:t xml:space="preserve"> oferta dvs. </w:t>
      </w:r>
      <w:r>
        <w:rPr>
          <w:rFonts w:hint="default" w:cs="Times New Roman"/>
          <w:sz w:val="24"/>
          <w:szCs w:val="24"/>
          <w:lang w:val="ro-RO"/>
        </w:rPr>
        <w:t>până</w:t>
      </w:r>
      <w:r>
        <w:rPr>
          <w:rFonts w:hint="default" w:cs="Times New Roman"/>
          <w:sz w:val="24"/>
          <w:szCs w:val="24"/>
          <w:lang w:val="fr-FR"/>
        </w:rPr>
        <w:t xml:space="preserve"> la data de </w:t>
      </w:r>
      <w:r>
        <w:rPr>
          <w:rFonts w:hint="default" w:cs="Times New Roman"/>
          <w:sz w:val="24"/>
          <w:szCs w:val="24"/>
          <w:lang w:val="ro-RO"/>
        </w:rPr>
        <w:t>18.03.2024</w:t>
      </w:r>
      <w:r>
        <w:rPr>
          <w:rFonts w:hint="default" w:cs="Times New Roman"/>
          <w:sz w:val="24"/>
          <w:szCs w:val="24"/>
          <w:lang w:val="fr-FR"/>
        </w:rPr>
        <w:t xml:space="preserve">, conform caietului de sarcini anexat. </w:t>
      </w:r>
    </w:p>
    <w:p>
      <w:pPr>
        <w:pStyle w:val="6"/>
        <w:ind w:left="0" w:right="0" w:firstLine="720"/>
        <w:jc w:val="both"/>
      </w:pPr>
      <w:r>
        <w:rPr>
          <w:rFonts w:hint="default" w:ascii="Times New Roman" w:hAnsi="Times New Roman" w:cs="Times New Roman"/>
          <w:sz w:val="24"/>
          <w:szCs w:val="24"/>
          <w:lang w:val="ro-RO"/>
        </w:rPr>
        <w:t>Condiții</w:t>
      </w:r>
      <w:r>
        <w:rPr>
          <w:rFonts w:hint="default" w:ascii="Times New Roman" w:hAnsi="Times New Roman" w:cs="Times New Roman"/>
          <w:sz w:val="24"/>
          <w:szCs w:val="24"/>
          <w:lang w:val="fr-FR"/>
        </w:rPr>
        <w:t xml:space="preserve"> pentru </w:t>
      </w:r>
      <w:r>
        <w:rPr>
          <w:rFonts w:hint="default" w:ascii="Times New Roman" w:hAnsi="Times New Roman" w:cs="Times New Roman"/>
          <w:sz w:val="24"/>
          <w:szCs w:val="24"/>
          <w:lang w:val="ro-RO"/>
        </w:rPr>
        <w:t>ofertanții</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interesați</w:t>
      </w:r>
      <w:r>
        <w:rPr>
          <w:rFonts w:hint="default" w:ascii="Times New Roman" w:hAnsi="Times New Roman" w:cs="Times New Roman"/>
          <w:sz w:val="24"/>
          <w:szCs w:val="24"/>
          <w:lang w:val="fr-FR"/>
        </w:rPr>
        <w:t>:</w:t>
      </w:r>
    </w:p>
    <w:p>
      <w:pPr>
        <w:pStyle w:val="6"/>
        <w:numPr>
          <w:ilvl w:val="0"/>
          <w:numId w:val="2"/>
        </w:numPr>
        <w:jc w:val="both"/>
      </w:pPr>
      <w:r>
        <w:rPr>
          <w:rFonts w:hint="default" w:ascii="Times New Roman" w:hAnsi="Times New Roman" w:cs="Times New Roman"/>
          <w:sz w:val="24"/>
          <w:szCs w:val="24"/>
          <w:lang w:val="fr-FR"/>
        </w:rPr>
        <w:t>s</w:t>
      </w:r>
      <w:r>
        <w:rPr>
          <w:rFonts w:hint="default" w:ascii="Times New Roman" w:hAnsi="Times New Roman" w:cs="Times New Roman"/>
          <w:sz w:val="24"/>
          <w:szCs w:val="24"/>
          <w:lang w:val="ro-RO"/>
        </w:rPr>
        <w:t>ă</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î</w:t>
      </w:r>
      <w:r>
        <w:rPr>
          <w:rFonts w:hint="default" w:ascii="Times New Roman" w:hAnsi="Times New Roman" w:cs="Times New Roman"/>
          <w:sz w:val="24"/>
          <w:szCs w:val="24"/>
          <w:lang w:val="fr-FR"/>
        </w:rPr>
        <w:t xml:space="preserve">nregistreze oferta </w:t>
      </w:r>
      <w:r>
        <w:rPr>
          <w:rFonts w:hint="default" w:ascii="Times New Roman" w:hAnsi="Times New Roman" w:cs="Times New Roman"/>
          <w:sz w:val="24"/>
          <w:szCs w:val="24"/>
          <w:lang w:val="ro-RO"/>
        </w:rPr>
        <w:t>î</w:t>
      </w:r>
      <w:r>
        <w:rPr>
          <w:rFonts w:hint="default" w:ascii="Times New Roman" w:hAnsi="Times New Roman" w:cs="Times New Roman"/>
          <w:sz w:val="24"/>
          <w:szCs w:val="24"/>
          <w:lang w:val="fr-FR"/>
        </w:rPr>
        <w:t>n catalogul electronic disponibil pe www.e-licitatie.ro. Autoritatea contractant</w:t>
      </w:r>
      <w:r>
        <w:rPr>
          <w:rFonts w:hint="default" w:ascii="Times New Roman" w:hAnsi="Times New Roman" w:cs="Times New Roman"/>
          <w:sz w:val="24"/>
          <w:szCs w:val="24"/>
          <w:lang w:val="ro-RO"/>
        </w:rPr>
        <w:t>ă</w:t>
      </w:r>
      <w:r>
        <w:rPr>
          <w:rFonts w:hint="default" w:ascii="Times New Roman" w:hAnsi="Times New Roman" w:cs="Times New Roman"/>
          <w:sz w:val="24"/>
          <w:szCs w:val="24"/>
          <w:lang w:val="fr-FR"/>
        </w:rPr>
        <w:t xml:space="preserve"> va </w:t>
      </w:r>
      <w:r>
        <w:rPr>
          <w:rFonts w:hint="default" w:ascii="Times New Roman" w:hAnsi="Times New Roman" w:cs="Times New Roman"/>
          <w:sz w:val="24"/>
          <w:szCs w:val="24"/>
          <w:lang w:val="ro-RO"/>
        </w:rPr>
        <w:t>achiziționa</w:t>
      </w:r>
      <w:r>
        <w:rPr>
          <w:rFonts w:hint="default" w:ascii="Times New Roman" w:hAnsi="Times New Roman" w:cs="Times New Roman"/>
          <w:sz w:val="24"/>
          <w:szCs w:val="24"/>
          <w:lang w:val="fr-FR"/>
        </w:rPr>
        <w:t xml:space="preserve"> serviciile din catalogul electronic SEAP de la operatorul economic care oferteaz</w:t>
      </w:r>
      <w:r>
        <w:rPr>
          <w:rFonts w:hint="default" w:ascii="Times New Roman" w:hAnsi="Times New Roman" w:cs="Times New Roman"/>
          <w:sz w:val="24"/>
          <w:szCs w:val="24"/>
          <w:lang w:val="ro-RO"/>
        </w:rPr>
        <w:t>ă</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prețul</w:t>
      </w:r>
      <w:r>
        <w:rPr>
          <w:rFonts w:hint="default" w:ascii="Times New Roman" w:hAnsi="Times New Roman" w:cs="Times New Roman"/>
          <w:sz w:val="24"/>
          <w:szCs w:val="24"/>
          <w:lang w:val="fr-FR"/>
        </w:rPr>
        <w:t xml:space="preserve"> cel mai </w:t>
      </w:r>
      <w:r>
        <w:rPr>
          <w:rFonts w:hint="default" w:ascii="Times New Roman" w:hAnsi="Times New Roman" w:cs="Times New Roman"/>
          <w:sz w:val="24"/>
          <w:szCs w:val="24"/>
          <w:lang w:val="ro-RO"/>
        </w:rPr>
        <w:t>scăzut</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ș</w:t>
      </w:r>
      <w:r>
        <w:rPr>
          <w:rFonts w:hint="default" w:ascii="Times New Roman" w:hAnsi="Times New Roman" w:cs="Times New Roman"/>
          <w:sz w:val="24"/>
          <w:szCs w:val="24"/>
          <w:lang w:val="fr-FR"/>
        </w:rPr>
        <w:t xml:space="preserve">i </w:t>
      </w:r>
      <w:r>
        <w:rPr>
          <w:rFonts w:hint="default" w:ascii="Times New Roman" w:hAnsi="Times New Roman" w:cs="Times New Roman"/>
          <w:sz w:val="24"/>
          <w:szCs w:val="24"/>
          <w:lang w:val="ro-RO"/>
        </w:rPr>
        <w:t>îndeplinește</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condițiile</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prevăzute</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î</w:t>
      </w:r>
      <w:r>
        <w:rPr>
          <w:rFonts w:hint="default" w:ascii="Times New Roman" w:hAnsi="Times New Roman" w:cs="Times New Roman"/>
          <w:sz w:val="24"/>
          <w:szCs w:val="24"/>
          <w:lang w:val="fr-FR"/>
        </w:rPr>
        <w:t>n caietul de sarcini anexat;</w:t>
      </w:r>
    </w:p>
    <w:p>
      <w:pPr>
        <w:pStyle w:val="6"/>
        <w:numPr>
          <w:ilvl w:val="0"/>
          <w:numId w:val="2"/>
        </w:numPr>
        <w:jc w:val="both"/>
      </w:pPr>
      <w:r>
        <w:rPr>
          <w:rFonts w:hint="default" w:ascii="Times New Roman" w:hAnsi="Times New Roman" w:cs="Times New Roman"/>
          <w:sz w:val="24"/>
          <w:szCs w:val="24"/>
        </w:rPr>
        <w:t>s</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 fie </w:t>
      </w:r>
      <w:r>
        <w:rPr>
          <w:rFonts w:hint="default" w:ascii="Times New Roman" w:hAnsi="Times New Roman" w:cs="Times New Roman"/>
          <w:sz w:val="24"/>
          <w:szCs w:val="24"/>
          <w:lang w:val="ro-RO"/>
        </w:rPr>
        <w:t>autorizați</w:t>
      </w:r>
      <w:r>
        <w:rPr>
          <w:rFonts w:hint="default" w:ascii="Times New Roman" w:hAnsi="Times New Roman" w:cs="Times New Roman"/>
          <w:sz w:val="24"/>
          <w:szCs w:val="24"/>
        </w:rPr>
        <w:t xml:space="preserve"> pentru prestarea serviciilor</w:t>
      </w:r>
      <w:r>
        <w:rPr>
          <w:rFonts w:hint="default" w:ascii="Times New Roman" w:hAnsi="Times New Roman" w:cs="Times New Roman"/>
          <w:sz w:val="24"/>
          <w:szCs w:val="24"/>
          <w:lang w:val="fr-FR"/>
        </w:rPr>
        <w:t xml:space="preserve"> de </w:t>
      </w:r>
      <w:r>
        <w:rPr>
          <w:rFonts w:hint="default" w:ascii="Times New Roman" w:hAnsi="Times New Roman" w:cs="Times New Roman"/>
          <w:b/>
          <w:bCs/>
          <w:sz w:val="24"/>
          <w:szCs w:val="24"/>
          <w:lang w:val="fr-FR"/>
        </w:rPr>
        <w:t xml:space="preserve">verificare </w:t>
      </w:r>
      <w:r>
        <w:rPr>
          <w:rFonts w:hint="default" w:ascii="Times New Roman" w:hAnsi="Times New Roman" w:cs="Times New Roman"/>
          <w:b/>
          <w:bCs/>
          <w:sz w:val="24"/>
          <w:szCs w:val="24"/>
        </w:rPr>
        <w:t xml:space="preserve">a </w:t>
      </w:r>
      <w:r>
        <w:rPr>
          <w:rFonts w:hint="default" w:ascii="Times New Roman" w:hAnsi="Times New Roman" w:cs="Times New Roman"/>
          <w:b/>
          <w:bCs/>
          <w:sz w:val="24"/>
          <w:szCs w:val="24"/>
          <w:lang w:val="ro-RO"/>
        </w:rPr>
        <w:t>i</w:t>
      </w:r>
      <w:r>
        <w:rPr>
          <w:rFonts w:hint="default" w:ascii="Times New Roman" w:hAnsi="Times New Roman" w:cs="Times New Roman"/>
          <w:b/>
          <w:sz w:val="24"/>
          <w:szCs w:val="24"/>
          <w:lang w:val="ro-RO"/>
        </w:rPr>
        <w:t>nstalațiilor</w:t>
      </w:r>
      <w:r>
        <w:rPr>
          <w:rFonts w:hint="default" w:ascii="Times New Roman" w:hAnsi="Times New Roman" w:cs="Times New Roman"/>
          <w:b/>
          <w:sz w:val="24"/>
          <w:szCs w:val="24"/>
        </w:rPr>
        <w:t xml:space="preserve"> de detectare, semnalizare </w:t>
      </w:r>
      <w:r>
        <w:rPr>
          <w:rFonts w:hint="default" w:ascii="Times New Roman" w:hAnsi="Times New Roman" w:cs="Times New Roman"/>
          <w:b/>
          <w:sz w:val="24"/>
          <w:szCs w:val="24"/>
          <w:lang w:val="ro-RO"/>
        </w:rPr>
        <w:t>ș</w:t>
      </w:r>
      <w:r>
        <w:rPr>
          <w:rFonts w:hint="default" w:ascii="Times New Roman" w:hAnsi="Times New Roman" w:cs="Times New Roman"/>
          <w:b/>
          <w:sz w:val="24"/>
          <w:szCs w:val="24"/>
        </w:rPr>
        <w:t>i alarmare în situatii de urgen</w:t>
      </w:r>
      <w:r>
        <w:rPr>
          <w:rFonts w:hint="default" w:ascii="Times New Roman" w:hAnsi="Times New Roman" w:cs="Times New Roman"/>
          <w:b/>
          <w:sz w:val="24"/>
          <w:szCs w:val="24"/>
          <w:lang w:val="ro-RO"/>
        </w:rPr>
        <w:t>ță</w:t>
      </w:r>
      <w:r>
        <w:rPr>
          <w:rFonts w:hint="default" w:ascii="Times New Roman" w:hAnsi="Times New Roman" w:cs="Times New Roman"/>
          <w:sz w:val="24"/>
          <w:szCs w:val="24"/>
          <w:lang w:val="fr-FR"/>
        </w:rPr>
        <w:t>, conform actelor normative in vigoare</w:t>
      </w:r>
      <w:r>
        <w:rPr>
          <w:rFonts w:hint="default" w:ascii="Times New Roman" w:hAnsi="Times New Roman" w:cs="Times New Roman"/>
          <w:sz w:val="24"/>
          <w:szCs w:val="24"/>
        </w:rPr>
        <w:t>.</w:t>
      </w:r>
    </w:p>
    <w:p>
      <w:pPr>
        <w:pStyle w:val="6"/>
        <w:ind w:left="720" w:right="0" w:firstLine="0"/>
        <w:jc w:val="both"/>
        <w:rPr>
          <w:rFonts w:hint="default" w:ascii="Times New Roman" w:hAnsi="Times New Roman" w:cs="Times New Roman"/>
          <w:sz w:val="24"/>
          <w:szCs w:val="24"/>
          <w:lang w:val="fr-FR"/>
        </w:rPr>
      </w:pPr>
    </w:p>
    <w:p>
      <w:pPr>
        <w:pStyle w:val="6"/>
        <w:ind w:left="720" w:right="0" w:firstLine="0"/>
        <w:jc w:val="both"/>
        <w:rPr>
          <w:rFonts w:hint="default" w:ascii="Times New Roman" w:hAnsi="Times New Roman" w:cs="Times New Roman"/>
          <w:sz w:val="24"/>
          <w:szCs w:val="24"/>
          <w:lang w:val="fr-FR"/>
        </w:rPr>
      </w:pPr>
    </w:p>
    <w:p>
      <w:pPr>
        <w:pStyle w:val="6"/>
        <w:ind w:left="720" w:right="0" w:firstLine="0"/>
        <w:jc w:val="both"/>
        <w:rPr>
          <w:rFonts w:hint="default" w:ascii="Times New Roman" w:hAnsi="Times New Roman" w:cs="Times New Roman"/>
          <w:sz w:val="24"/>
          <w:szCs w:val="24"/>
          <w:lang w:val="fr-FR"/>
        </w:rPr>
      </w:pPr>
    </w:p>
    <w:p>
      <w:pPr>
        <w:pStyle w:val="6"/>
        <w:ind w:left="720" w:right="0" w:firstLine="0"/>
        <w:jc w:val="both"/>
        <w:rPr>
          <w:rFonts w:hint="default" w:ascii="Times New Roman" w:hAnsi="Times New Roman" w:cs="Times New Roman"/>
          <w:sz w:val="24"/>
          <w:szCs w:val="24"/>
          <w:lang w:val="fr-FR"/>
        </w:rPr>
      </w:pPr>
    </w:p>
    <w:p>
      <w:pPr>
        <w:pStyle w:val="6"/>
        <w:ind w:left="720" w:right="0" w:firstLine="0"/>
        <w:jc w:val="both"/>
        <w:rPr>
          <w:rFonts w:hint="default" w:ascii="Times New Roman" w:hAnsi="Times New Roman" w:cs="Times New Roman"/>
          <w:sz w:val="24"/>
          <w:szCs w:val="24"/>
          <w:lang w:val="fr-FR"/>
        </w:rPr>
      </w:pPr>
    </w:p>
    <w:p>
      <w:pPr>
        <w:pStyle w:val="6"/>
        <w:ind w:left="720" w:right="0" w:firstLine="0"/>
        <w:jc w:val="both"/>
        <w:rPr>
          <w:rFonts w:hint="default" w:ascii="Times New Roman" w:hAnsi="Times New Roman" w:cs="Times New Roman"/>
          <w:sz w:val="24"/>
          <w:szCs w:val="24"/>
          <w:lang w:val="fr-FR"/>
        </w:rPr>
      </w:pPr>
    </w:p>
    <w:p>
      <w:pPr>
        <w:jc w:val="both"/>
      </w:pPr>
      <w:r>
        <w:rPr>
          <w:rFonts w:hint="default" w:cs="Times New Roman"/>
          <w:sz w:val="24"/>
          <w:szCs w:val="24"/>
          <w:lang w:val="fr-FR"/>
        </w:rPr>
        <w:tab/>
      </w:r>
      <w:r>
        <w:rPr>
          <w:rFonts w:hint="default" w:cs="Times New Roman"/>
          <w:sz w:val="24"/>
          <w:szCs w:val="24"/>
          <w:lang w:val="fr-FR"/>
        </w:rPr>
        <w:t>V</w:t>
      </w:r>
      <w:r>
        <w:rPr>
          <w:rFonts w:hint="default" w:cs="Times New Roman"/>
          <w:sz w:val="24"/>
          <w:szCs w:val="24"/>
          <w:lang w:val="ro-RO"/>
        </w:rPr>
        <w:t>ă</w:t>
      </w:r>
      <w:r>
        <w:rPr>
          <w:rFonts w:hint="default" w:cs="Times New Roman"/>
          <w:sz w:val="24"/>
          <w:szCs w:val="24"/>
          <w:lang w:val="fr-FR"/>
        </w:rPr>
        <w:t xml:space="preserve"> </w:t>
      </w:r>
      <w:r>
        <w:rPr>
          <w:rFonts w:hint="default" w:cs="Times New Roman"/>
          <w:sz w:val="24"/>
          <w:szCs w:val="24"/>
          <w:lang w:val="ro-RO"/>
        </w:rPr>
        <w:t>mulțumim</w:t>
      </w:r>
      <w:r>
        <w:rPr>
          <w:rFonts w:hint="default" w:cs="Times New Roman"/>
          <w:sz w:val="24"/>
          <w:szCs w:val="24"/>
          <w:lang w:val="fr-FR"/>
        </w:rPr>
        <w:t xml:space="preserve"> pentru colaborare!</w:t>
      </w:r>
    </w:p>
    <w:p>
      <w:pPr>
        <w:ind w:left="0" w:right="0" w:firstLine="720"/>
        <w:rPr>
          <w:rFonts w:hint="default" w:cs="Times New Roman"/>
          <w:sz w:val="24"/>
          <w:szCs w:val="24"/>
          <w:lang w:val="fr-FR"/>
        </w:rPr>
      </w:pPr>
    </w:p>
    <w:p>
      <w:pPr>
        <w:ind w:left="0" w:right="0" w:firstLine="720"/>
        <w:rPr>
          <w:rFonts w:hint="default" w:cs="Times New Roman"/>
          <w:sz w:val="24"/>
          <w:szCs w:val="24"/>
          <w:lang w:val="fr-FR"/>
        </w:rPr>
      </w:pPr>
    </w:p>
    <w:p>
      <w:pPr>
        <w:ind w:left="0" w:right="0" w:firstLine="720"/>
        <w:rPr>
          <w:rFonts w:hint="default" w:cs="Times New Roman"/>
          <w:sz w:val="24"/>
          <w:szCs w:val="24"/>
          <w:lang w:val="fr-FR"/>
        </w:rPr>
      </w:pPr>
    </w:p>
    <w:p>
      <w:pPr>
        <w:ind w:left="0" w:right="0" w:firstLine="720"/>
        <w:rPr>
          <w:rFonts w:hint="default" w:cs="Times New Roman"/>
          <w:sz w:val="24"/>
          <w:szCs w:val="24"/>
          <w:lang w:val="fr-FR"/>
        </w:rPr>
      </w:pPr>
    </w:p>
    <w:p>
      <w:pPr>
        <w:ind w:left="0" w:right="0" w:firstLine="720"/>
        <w:rPr>
          <w:rFonts w:hint="default" w:cs="Times New Roman"/>
          <w:sz w:val="24"/>
          <w:szCs w:val="24"/>
          <w:lang w:val="fr-FR"/>
        </w:rPr>
      </w:pPr>
    </w:p>
    <w:p>
      <w:pPr>
        <w:ind w:left="0" w:right="0" w:firstLine="720"/>
        <w:rPr>
          <w:rFonts w:hint="default" w:cs="Times New Roman"/>
          <w:sz w:val="24"/>
          <w:szCs w:val="24"/>
          <w:lang w:val="fr-FR"/>
        </w:rPr>
      </w:pPr>
    </w:p>
    <w:p>
      <w:pPr>
        <w:ind w:left="0" w:right="0" w:firstLine="720"/>
        <w:rPr>
          <w:rFonts w:hint="default" w:cs="Times New Roman"/>
          <w:sz w:val="24"/>
          <w:szCs w:val="24"/>
          <w:lang w:val="fr-FR"/>
        </w:rPr>
      </w:pPr>
    </w:p>
    <w:p>
      <w:pPr>
        <w:ind w:left="0" w:right="0" w:firstLine="720"/>
        <w:rPr>
          <w:rFonts w:hint="default" w:cs="Times New Roman"/>
          <w:sz w:val="24"/>
          <w:szCs w:val="24"/>
          <w:lang w:val="fr-FR"/>
        </w:rPr>
      </w:pPr>
    </w:p>
    <w:p>
      <w:pPr>
        <w:ind w:left="0" w:right="0" w:firstLine="720"/>
        <w:jc w:val="center"/>
      </w:pPr>
      <w:r>
        <w:rPr>
          <w:rFonts w:hint="default" w:cs="Times New Roman"/>
          <w:b/>
          <w:bCs/>
          <w:sz w:val="24"/>
          <w:szCs w:val="24"/>
        </w:rPr>
        <w:t>DIRECTOR GENERAL</w:t>
      </w:r>
    </w:p>
    <w:p>
      <w:pPr>
        <w:pStyle w:val="2"/>
        <w:ind w:left="0" w:right="0" w:firstLine="720"/>
      </w:pPr>
      <w:r>
        <w:rPr>
          <w:rFonts w:hint="default" w:eastAsia="Times New Roman" w:cs="Times New Roman"/>
          <w:b/>
          <w:bCs/>
          <w:color w:val="auto"/>
          <w:sz w:val="24"/>
          <w:szCs w:val="24"/>
          <w:lang w:val="ro-RO" w:eastAsia="en-US" w:bidi="ar-SA"/>
        </w:rPr>
        <w:t>jr. Sandu Ionela</w:t>
      </w: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ind w:left="7200" w:leftChars="0" w:firstLine="720" w:firstLineChars="0"/>
        <w:jc w:val="center"/>
        <w:rPr>
          <w:rFonts w:hint="default"/>
          <w:lang w:val="ro-RO"/>
        </w:rPr>
      </w:pPr>
      <w:r>
        <w:rPr>
          <w:rFonts w:hint="default" w:cs="Times New Roman"/>
          <w:b/>
          <w:sz w:val="24"/>
          <w:szCs w:val="24"/>
        </w:rPr>
        <w:t>APROBAT</w:t>
      </w:r>
      <w:r>
        <w:rPr>
          <w:rFonts w:hint="default" w:cs="Times New Roman"/>
          <w:b/>
          <w:sz w:val="24"/>
          <w:szCs w:val="24"/>
          <w:lang w:val="ro-RO"/>
        </w:rPr>
        <w:t>,</w:t>
      </w:r>
    </w:p>
    <w:p>
      <w:pPr>
        <w:ind w:left="7200" w:leftChars="0" w:firstLine="720" w:firstLineChars="0"/>
        <w:jc w:val="center"/>
      </w:pPr>
      <w:r>
        <w:rPr>
          <w:rFonts w:hint="default" w:cs="Times New Roman"/>
          <w:b w:val="0"/>
          <w:bCs/>
          <w:i/>
          <w:iCs/>
          <w:sz w:val="24"/>
          <w:szCs w:val="24"/>
        </w:rPr>
        <w:t>DIECTOR GENERAL</w:t>
      </w:r>
    </w:p>
    <w:p>
      <w:pPr>
        <w:ind w:left="7200" w:leftChars="0" w:firstLine="720" w:firstLineChars="0"/>
        <w:jc w:val="center"/>
      </w:pPr>
      <w:r>
        <w:rPr>
          <w:rFonts w:hint="default" w:eastAsia="Times New Roman" w:cs="Times New Roman"/>
          <w:b/>
          <w:color w:val="auto"/>
          <w:sz w:val="24"/>
          <w:szCs w:val="24"/>
          <w:lang w:val="ro-RO" w:eastAsia="en-US" w:bidi="ar-SA"/>
        </w:rPr>
        <w:t>jr. Sandu Ionela</w:t>
      </w:r>
      <w:r>
        <w:rPr>
          <w:rFonts w:hint="default" w:cs="Times New Roman"/>
          <w:b/>
          <w:sz w:val="24"/>
          <w:szCs w:val="24"/>
        </w:rPr>
        <w:t xml:space="preserve"> </w:t>
      </w:r>
    </w:p>
    <w:p>
      <w:pPr>
        <w:jc w:val="right"/>
        <w:rPr>
          <w:rFonts w:hint="default" w:cs="Times New Roman"/>
          <w:b/>
          <w:sz w:val="24"/>
          <w:szCs w:val="24"/>
        </w:rPr>
      </w:pPr>
    </w:p>
    <w:p>
      <w:pPr>
        <w:jc w:val="center"/>
        <w:rPr>
          <w:rFonts w:hint="default" w:cs="Times New Roman"/>
          <w:b/>
          <w:sz w:val="24"/>
          <w:szCs w:val="24"/>
        </w:rPr>
      </w:pPr>
    </w:p>
    <w:p>
      <w:pPr>
        <w:jc w:val="center"/>
      </w:pPr>
      <w:r>
        <w:rPr>
          <w:rFonts w:hint="default" w:cs="Times New Roman"/>
          <w:b/>
          <w:sz w:val="28"/>
          <w:szCs w:val="28"/>
        </w:rPr>
        <w:t>CAIET DE SARCINI</w:t>
      </w:r>
    </w:p>
    <w:p>
      <w:pPr>
        <w:jc w:val="center"/>
      </w:pPr>
      <w:r>
        <w:rPr>
          <w:rFonts w:hint="default" w:cs="Times New Roman"/>
          <w:b/>
          <w:sz w:val="24"/>
          <w:szCs w:val="24"/>
          <w:lang w:val="ro-RO"/>
        </w:rPr>
        <w:t>Specificații</w:t>
      </w:r>
      <w:r>
        <w:rPr>
          <w:rFonts w:hint="default" w:cs="Times New Roman"/>
          <w:b/>
          <w:sz w:val="24"/>
          <w:szCs w:val="24"/>
        </w:rPr>
        <w:t xml:space="preserve"> tehnice minimale</w:t>
      </w:r>
    </w:p>
    <w:p>
      <w:pPr>
        <w:rPr>
          <w:rFonts w:hint="default" w:cs="Times New Roman"/>
          <w:b/>
          <w:sz w:val="24"/>
          <w:szCs w:val="24"/>
        </w:rPr>
      </w:pPr>
    </w:p>
    <w:p>
      <w:r>
        <w:rPr>
          <w:rFonts w:hint="default" w:cs="Times New Roman"/>
          <w:sz w:val="24"/>
          <w:szCs w:val="24"/>
        </w:rPr>
        <w:t xml:space="preserve"> </w:t>
      </w:r>
      <w:r>
        <w:rPr>
          <w:rFonts w:hint="default" w:cs="Times New Roman"/>
          <w:sz w:val="24"/>
          <w:szCs w:val="24"/>
        </w:rPr>
        <w:tab/>
      </w:r>
    </w:p>
    <w:p>
      <w:pPr>
        <w:pStyle w:val="26"/>
        <w:jc w:val="both"/>
      </w:pPr>
      <w:r>
        <w:rPr>
          <w:rFonts w:hint="default" w:ascii="Times New Roman" w:hAnsi="Times New Roman" w:cs="Times New Roman"/>
          <w:bCs/>
          <w:sz w:val="24"/>
          <w:szCs w:val="24"/>
          <w:lang w:val="fr-FR"/>
        </w:rPr>
        <w:t>Autoritatea contractanta</w:t>
      </w:r>
      <w:r>
        <w:rPr>
          <w:rFonts w:hint="default" w:ascii="Times New Roman" w:hAnsi="Times New Roman" w:cs="Times New Roman"/>
          <w:b w:val="0"/>
          <w:bCs/>
          <w:sz w:val="24"/>
          <w:szCs w:val="24"/>
          <w:lang w:val="fr-FR"/>
        </w:rPr>
        <w:t xml:space="preserve">: </w:t>
      </w:r>
      <w:r>
        <w:rPr>
          <w:rFonts w:hint="default" w:ascii="Times New Roman" w:hAnsi="Times New Roman" w:cs="Times New Roman"/>
          <w:b w:val="0"/>
          <w:bCs/>
          <w:sz w:val="24"/>
          <w:szCs w:val="24"/>
          <w:lang w:val="ro-RO"/>
        </w:rPr>
        <w:t>DIRECȚIA</w:t>
      </w:r>
      <w:r>
        <w:rPr>
          <w:rFonts w:hint="default" w:ascii="Times New Roman" w:hAnsi="Times New Roman" w:cs="Times New Roman"/>
          <w:b w:val="0"/>
          <w:bCs/>
          <w:sz w:val="24"/>
          <w:szCs w:val="24"/>
          <w:lang w:val="fr-FR"/>
        </w:rPr>
        <w:t xml:space="preserve"> GENERAL</w:t>
      </w:r>
      <w:r>
        <w:rPr>
          <w:rFonts w:hint="default" w:ascii="Times New Roman" w:hAnsi="Times New Roman" w:cs="Times New Roman"/>
          <w:b w:val="0"/>
          <w:bCs/>
          <w:sz w:val="24"/>
          <w:szCs w:val="24"/>
          <w:lang w:val="ro-RO"/>
        </w:rPr>
        <w:t>Ă</w:t>
      </w:r>
      <w:r>
        <w:rPr>
          <w:rFonts w:hint="default" w:ascii="Times New Roman" w:hAnsi="Times New Roman" w:cs="Times New Roman"/>
          <w:b w:val="0"/>
          <w:bCs/>
          <w:sz w:val="24"/>
          <w:szCs w:val="24"/>
          <w:lang w:val="fr-FR"/>
        </w:rPr>
        <w:t xml:space="preserve"> DE ASISTEN</w:t>
      </w:r>
      <w:r>
        <w:rPr>
          <w:rFonts w:hint="default" w:ascii="Times New Roman" w:hAnsi="Times New Roman" w:cs="Times New Roman"/>
          <w:b w:val="0"/>
          <w:bCs/>
          <w:sz w:val="24"/>
          <w:szCs w:val="24"/>
          <w:lang w:val="ro-RO"/>
        </w:rPr>
        <w:t>ȚĂ</w:t>
      </w:r>
      <w:r>
        <w:rPr>
          <w:rFonts w:hint="default" w:ascii="Times New Roman" w:hAnsi="Times New Roman" w:cs="Times New Roman"/>
          <w:b w:val="0"/>
          <w:bCs/>
          <w:sz w:val="24"/>
          <w:szCs w:val="24"/>
          <w:lang w:val="fr-FR"/>
        </w:rPr>
        <w:t xml:space="preserve"> SOCIAL</w:t>
      </w:r>
      <w:r>
        <w:rPr>
          <w:rFonts w:hint="default" w:ascii="Times New Roman" w:hAnsi="Times New Roman" w:cs="Times New Roman"/>
          <w:b w:val="0"/>
          <w:bCs/>
          <w:sz w:val="24"/>
          <w:szCs w:val="24"/>
          <w:lang w:val="ro-RO"/>
        </w:rPr>
        <w:t>Ă</w:t>
      </w:r>
      <w:r>
        <w:rPr>
          <w:rFonts w:hint="default" w:ascii="Times New Roman" w:hAnsi="Times New Roman" w:cs="Times New Roman"/>
          <w:b w:val="0"/>
          <w:bCs/>
          <w:sz w:val="24"/>
          <w:szCs w:val="24"/>
          <w:lang w:val="fr-FR"/>
        </w:rPr>
        <w:t xml:space="preserve"> </w:t>
      </w:r>
      <w:r>
        <w:rPr>
          <w:rFonts w:hint="default" w:ascii="Times New Roman" w:hAnsi="Times New Roman" w:cs="Times New Roman"/>
          <w:b w:val="0"/>
          <w:bCs/>
          <w:sz w:val="24"/>
          <w:szCs w:val="24"/>
          <w:lang w:val="ro-RO"/>
        </w:rPr>
        <w:t>Ș</w:t>
      </w:r>
      <w:r>
        <w:rPr>
          <w:rFonts w:hint="default" w:ascii="Times New Roman" w:hAnsi="Times New Roman" w:cs="Times New Roman"/>
          <w:b w:val="0"/>
          <w:bCs/>
          <w:sz w:val="24"/>
          <w:szCs w:val="24"/>
          <w:lang w:val="fr-FR"/>
        </w:rPr>
        <w:t xml:space="preserve">I </w:t>
      </w:r>
      <w:r>
        <w:rPr>
          <w:rFonts w:hint="default" w:ascii="Times New Roman" w:hAnsi="Times New Roman" w:cs="Times New Roman"/>
          <w:b w:val="0"/>
          <w:bCs/>
          <w:sz w:val="24"/>
          <w:szCs w:val="24"/>
          <w:lang w:val="ro-RO"/>
        </w:rPr>
        <w:t>PROTECȚIA</w:t>
      </w:r>
      <w:r>
        <w:rPr>
          <w:rFonts w:hint="default" w:ascii="Times New Roman" w:hAnsi="Times New Roman" w:cs="Times New Roman"/>
          <w:b w:val="0"/>
          <w:bCs/>
          <w:sz w:val="24"/>
          <w:szCs w:val="24"/>
          <w:lang w:val="fr-FR"/>
        </w:rPr>
        <w:t xml:space="preserve"> COPILULUI </w:t>
      </w:r>
      <w:r>
        <w:rPr>
          <w:rFonts w:hint="default" w:ascii="Times New Roman" w:hAnsi="Times New Roman" w:cs="Times New Roman"/>
          <w:b w:val="0"/>
          <w:bCs/>
          <w:sz w:val="24"/>
          <w:szCs w:val="24"/>
          <w:lang w:val="ro-RO"/>
        </w:rPr>
        <w:t>DÂMBOVIȚA</w:t>
      </w:r>
      <w:r>
        <w:rPr>
          <w:rFonts w:hint="default" w:ascii="Times New Roman" w:hAnsi="Times New Roman" w:cs="Times New Roman"/>
          <w:b w:val="0"/>
          <w:bCs/>
          <w:sz w:val="24"/>
          <w:szCs w:val="24"/>
          <w:lang w:val="fr-FR"/>
        </w:rPr>
        <w:t>, adresa: Târgovişte, str. I.C. Visarion nr.</w:t>
      </w:r>
      <w:r>
        <w:rPr>
          <w:rFonts w:hint="default" w:ascii="Times New Roman" w:hAnsi="Times New Roman" w:cs="Times New Roman"/>
          <w:b w:val="0"/>
          <w:bCs/>
          <w:sz w:val="24"/>
          <w:szCs w:val="24"/>
          <w:lang w:val="ro-RO"/>
        </w:rPr>
        <w:t>8</w:t>
      </w:r>
      <w:r>
        <w:rPr>
          <w:rFonts w:hint="default" w:ascii="Times New Roman" w:hAnsi="Times New Roman" w:cs="Times New Roman"/>
          <w:b w:val="0"/>
          <w:bCs/>
          <w:sz w:val="24"/>
          <w:szCs w:val="24"/>
          <w:lang w:val="fr-FR"/>
        </w:rPr>
        <w:t xml:space="preserve">, telefon: 0245-217686, fax: 0245-614623, e-mail </w:t>
      </w:r>
      <w:r>
        <w:fldChar w:fldCharType="begin"/>
      </w:r>
      <w:r>
        <w:instrText xml:space="preserve"> HYPERLINK "mailto:dgaspcdb@yahoo.com"</w:instrText>
      </w:r>
      <w:r>
        <w:fldChar w:fldCharType="separate"/>
      </w:r>
      <w:r>
        <w:rPr>
          <w:rStyle w:val="9"/>
          <w:rFonts w:hint="default" w:ascii="Times New Roman" w:hAnsi="Times New Roman" w:cs="Times New Roman"/>
          <w:sz w:val="24"/>
          <w:szCs w:val="24"/>
        </w:rPr>
        <w:t>dgaspcdb</w:t>
      </w:r>
      <w:r>
        <w:rPr>
          <w:rStyle w:val="9"/>
          <w:rFonts w:hint="default" w:ascii="Times New Roman" w:hAnsi="Times New Roman" w:cs="Times New Roman"/>
          <w:bCs/>
          <w:sz w:val="24"/>
          <w:szCs w:val="24"/>
          <w:lang w:val="fr-FR"/>
        </w:rPr>
        <w:t>@yahoo.com</w:t>
      </w:r>
      <w:r>
        <w:fldChar w:fldCharType="end"/>
      </w:r>
      <w:r>
        <w:rPr>
          <w:rFonts w:hint="default" w:ascii="Times New Roman" w:hAnsi="Times New Roman" w:cs="Times New Roman"/>
          <w:b w:val="0"/>
          <w:bCs/>
          <w:sz w:val="24"/>
          <w:szCs w:val="24"/>
          <w:lang w:val="fr-FR"/>
        </w:rPr>
        <w:t>.</w:t>
      </w:r>
    </w:p>
    <w:p>
      <w:pPr>
        <w:jc w:val="both"/>
      </w:pPr>
      <w:r>
        <w:rPr>
          <w:rFonts w:hint="default" w:cs="Times New Roman"/>
          <w:b/>
          <w:sz w:val="24"/>
          <w:szCs w:val="24"/>
        </w:rPr>
        <w:t>Obiectul contractului</w:t>
      </w:r>
      <w:r>
        <w:rPr>
          <w:rFonts w:hint="default" w:cs="Times New Roman"/>
          <w:sz w:val="24"/>
          <w:szCs w:val="24"/>
        </w:rPr>
        <w:t xml:space="preserve">: </w:t>
      </w:r>
    </w:p>
    <w:p>
      <w:pPr>
        <w:jc w:val="both"/>
      </w:pPr>
      <w:r>
        <w:rPr>
          <w:rFonts w:hint="default" w:cs="Times New Roman"/>
          <w:sz w:val="24"/>
          <w:szCs w:val="24"/>
          <w:lang w:val="fr-FR"/>
        </w:rPr>
        <w:t xml:space="preserve">servicii de </w:t>
      </w:r>
      <w:r>
        <w:rPr>
          <w:rFonts w:hint="default" w:cs="Times New Roman"/>
          <w:b/>
          <w:sz w:val="24"/>
          <w:szCs w:val="24"/>
        </w:rPr>
        <w:t>verificare,</w:t>
      </w:r>
      <w:r>
        <w:rPr>
          <w:rFonts w:hint="default" w:cs="Times New Roman"/>
          <w:b/>
          <w:sz w:val="24"/>
          <w:szCs w:val="24"/>
          <w:lang w:val="ro-RO"/>
        </w:rPr>
        <w:t xml:space="preserve"> mentenanță și revizie tehnică </w:t>
      </w:r>
      <w:r>
        <w:rPr>
          <w:rFonts w:hint="default" w:cs="Times New Roman"/>
          <w:b/>
          <w:sz w:val="24"/>
          <w:szCs w:val="24"/>
        </w:rPr>
        <w:t>a instalațiilor de detectare, semnalizare și alarmare în situații de urgență</w:t>
      </w:r>
      <w:r>
        <w:rPr>
          <w:rFonts w:hint="default" w:cs="Times New Roman"/>
          <w:sz w:val="24"/>
          <w:szCs w:val="24"/>
        </w:rPr>
        <w:t xml:space="preserve">, aflate </w:t>
      </w:r>
      <w:r>
        <w:rPr>
          <w:rFonts w:hint="default" w:cs="Times New Roman"/>
          <w:sz w:val="24"/>
          <w:szCs w:val="24"/>
          <w:lang w:val="ro-RO"/>
        </w:rPr>
        <w:t>î</w:t>
      </w:r>
      <w:r>
        <w:rPr>
          <w:rFonts w:hint="default" w:cs="Times New Roman"/>
          <w:sz w:val="24"/>
          <w:szCs w:val="24"/>
        </w:rPr>
        <w:t xml:space="preserve">n dotarea D.G.A.S.P.C. </w:t>
      </w:r>
      <w:r>
        <w:rPr>
          <w:rFonts w:hint="default" w:cs="Times New Roman"/>
          <w:sz w:val="24"/>
          <w:szCs w:val="24"/>
          <w:lang w:val="ro-RO"/>
        </w:rPr>
        <w:t>Dâmbovița</w:t>
      </w:r>
      <w:r>
        <w:rPr>
          <w:rFonts w:hint="default" w:cs="Times New Roman"/>
          <w:sz w:val="24"/>
          <w:szCs w:val="24"/>
        </w:rPr>
        <w:t>, conform tabelului de mai jos.</w:t>
      </w:r>
    </w:p>
    <w:p>
      <w:pPr>
        <w:jc w:val="both"/>
        <w:rPr>
          <w:rFonts w:hint="default" w:cs="Times New Roman"/>
          <w:sz w:val="24"/>
          <w:szCs w:val="24"/>
        </w:rPr>
      </w:pPr>
    </w:p>
    <w:tbl>
      <w:tblPr>
        <w:tblStyle w:val="5"/>
        <w:tblW w:w="0" w:type="auto"/>
        <w:jc w:val="center"/>
        <w:tblLayout w:type="fixed"/>
        <w:tblCellMar>
          <w:top w:w="0" w:type="dxa"/>
          <w:left w:w="115" w:type="dxa"/>
          <w:bottom w:w="0" w:type="dxa"/>
          <w:right w:w="115" w:type="dxa"/>
        </w:tblCellMar>
      </w:tblPr>
      <w:tblGrid>
        <w:gridCol w:w="696"/>
        <w:gridCol w:w="6192"/>
        <w:gridCol w:w="2204"/>
      </w:tblGrid>
      <w:tr>
        <w:tblPrEx>
          <w:tblCellMar>
            <w:top w:w="0" w:type="dxa"/>
            <w:left w:w="115" w:type="dxa"/>
            <w:bottom w:w="0" w:type="dxa"/>
            <w:right w:w="115" w:type="dxa"/>
          </w:tblCellMar>
        </w:tblPrEx>
        <w:trPr>
          <w:trHeight w:val="737" w:hRule="atLeast"/>
          <w:jc w:val="center"/>
        </w:trPr>
        <w:tc>
          <w:tcPr>
            <w:tcW w:w="696" w:type="dxa"/>
            <w:tcBorders>
              <w:top w:val="single" w:color="000000" w:sz="4" w:space="0"/>
              <w:left w:val="single" w:color="000000" w:sz="4" w:space="0"/>
              <w:bottom w:val="single" w:color="000000" w:sz="4" w:space="0"/>
            </w:tcBorders>
            <w:noWrap w:val="0"/>
            <w:vAlign w:val="center"/>
          </w:tcPr>
          <w:p>
            <w:pPr>
              <w:pStyle w:val="31"/>
              <w:bidi w:val="0"/>
              <w:jc w:val="center"/>
            </w:pPr>
            <w:r>
              <w:rPr>
                <w:rFonts w:hint="default" w:ascii="Times New Roman" w:hAnsi="Times New Roman" w:cs="Times New Roman"/>
                <w:b/>
                <w:i/>
                <w:sz w:val="24"/>
                <w:szCs w:val="24"/>
              </w:rPr>
              <w:t>Nr.</w:t>
            </w:r>
          </w:p>
          <w:p>
            <w:pPr>
              <w:pStyle w:val="31"/>
              <w:bidi w:val="0"/>
              <w:jc w:val="center"/>
            </w:pPr>
            <w:r>
              <w:rPr>
                <w:rFonts w:hint="default" w:ascii="Times New Roman" w:hAnsi="Times New Roman" w:cs="Times New Roman"/>
                <w:b/>
                <w:i/>
                <w:sz w:val="24"/>
                <w:szCs w:val="24"/>
              </w:rPr>
              <w:t>Crt.</w:t>
            </w:r>
          </w:p>
        </w:tc>
        <w:tc>
          <w:tcPr>
            <w:tcW w:w="6192" w:type="dxa"/>
            <w:tcBorders>
              <w:top w:val="single" w:color="000000" w:sz="4" w:space="0"/>
              <w:left w:val="single" w:color="000000" w:sz="4" w:space="0"/>
              <w:bottom w:val="single" w:color="000000" w:sz="4" w:space="0"/>
            </w:tcBorders>
            <w:noWrap w:val="0"/>
            <w:vAlign w:val="center"/>
          </w:tcPr>
          <w:p>
            <w:pPr>
              <w:pStyle w:val="3"/>
              <w:spacing w:before="240" w:after="60"/>
              <w:jc w:val="center"/>
            </w:pPr>
            <w:r>
              <w:rPr>
                <w:rFonts w:hint="default" w:ascii="Times New Roman" w:hAnsi="Times New Roman" w:cs="Times New Roman"/>
                <w:sz w:val="24"/>
                <w:szCs w:val="24"/>
              </w:rPr>
              <w:t>Locație</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pStyle w:val="2"/>
              <w:ind w:left="0" w:right="0" w:firstLine="720"/>
            </w:pPr>
            <w:r>
              <w:rPr>
                <w:rFonts w:hint="default" w:cs="Times New Roman"/>
                <w:sz w:val="24"/>
                <w:szCs w:val="24"/>
                <w:lang w:val="ro-RO"/>
              </w:rPr>
              <w:t>Nr. Centrale incendiu</w:t>
            </w:r>
          </w:p>
        </w:tc>
      </w:tr>
      <w:tr>
        <w:tblPrEx>
          <w:tblCellMar>
            <w:top w:w="0" w:type="dxa"/>
            <w:left w:w="115" w:type="dxa"/>
            <w:bottom w:w="0" w:type="dxa"/>
            <w:right w:w="115" w:type="dxa"/>
          </w:tblCellMar>
        </w:tblPrEx>
        <w:trPr>
          <w:trHeight w:val="883" w:hRule="atLeast"/>
          <w:jc w:val="center"/>
        </w:trPr>
        <w:tc>
          <w:tcPr>
            <w:tcW w:w="696" w:type="dxa"/>
            <w:tcBorders>
              <w:top w:val="single" w:color="000000" w:sz="4" w:space="0"/>
              <w:left w:val="single" w:color="000000" w:sz="4" w:space="0"/>
              <w:bottom w:val="single" w:color="000000" w:sz="4" w:space="0"/>
            </w:tcBorders>
            <w:noWrap w:val="0"/>
            <w:vAlign w:val="center"/>
          </w:tcPr>
          <w:p>
            <w:pPr>
              <w:jc w:val="center"/>
            </w:pPr>
            <w:r>
              <w:rPr>
                <w:rFonts w:hint="default" w:cs="Times New Roman"/>
                <w:i/>
                <w:sz w:val="24"/>
                <w:szCs w:val="24"/>
              </w:rPr>
              <w:t>1.</w:t>
            </w:r>
          </w:p>
        </w:tc>
        <w:tc>
          <w:tcPr>
            <w:tcW w:w="6192" w:type="dxa"/>
            <w:tcBorders>
              <w:top w:val="single" w:color="000000" w:sz="4" w:space="0"/>
              <w:left w:val="single" w:color="000000" w:sz="4" w:space="0"/>
              <w:bottom w:val="single" w:color="000000" w:sz="4" w:space="0"/>
            </w:tcBorders>
            <w:noWrap w:val="0"/>
            <w:vAlign w:val="top"/>
          </w:tcPr>
          <w:p>
            <w:r>
              <w:rPr>
                <w:rFonts w:hint="default" w:cs="Times New Roman"/>
                <w:b/>
                <w:sz w:val="24"/>
                <w:szCs w:val="24"/>
              </w:rPr>
              <w:t>DGASPC</w:t>
            </w:r>
            <w:r>
              <w:rPr>
                <w:rFonts w:hint="default" w:cs="Times New Roman"/>
                <w:sz w:val="24"/>
                <w:szCs w:val="24"/>
              </w:rPr>
              <w:t xml:space="preserve"> </w:t>
            </w:r>
          </w:p>
          <w:p>
            <w:r>
              <w:rPr>
                <w:rFonts w:hint="default" w:cs="Times New Roman"/>
                <w:sz w:val="24"/>
                <w:szCs w:val="24"/>
              </w:rPr>
              <w:t>- sediul central -Str. IC Visarion nr.</w:t>
            </w:r>
            <w:r>
              <w:rPr>
                <w:rFonts w:hint="default" w:cs="Times New Roman"/>
                <w:sz w:val="24"/>
                <w:szCs w:val="24"/>
                <w:lang w:val="ro-RO"/>
              </w:rPr>
              <w:t>8</w:t>
            </w:r>
            <w:r>
              <w:rPr>
                <w:rFonts w:hint="default" w:cs="Times New Roman"/>
                <w:sz w:val="24"/>
                <w:szCs w:val="24"/>
              </w:rPr>
              <w:t>, loc. Targoviste</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cs="Times New Roman"/>
                <w:b/>
                <w:sz w:val="24"/>
                <w:szCs w:val="24"/>
              </w:rPr>
            </w:pPr>
          </w:p>
          <w:p>
            <w:pPr>
              <w:jc w:val="center"/>
            </w:pPr>
            <w:r>
              <w:rPr>
                <w:rFonts w:hint="default" w:cs="Times New Roman"/>
                <w:b/>
                <w:sz w:val="24"/>
                <w:szCs w:val="24"/>
              </w:rPr>
              <w:t>1</w:t>
            </w:r>
          </w:p>
        </w:tc>
      </w:tr>
      <w:tr>
        <w:tblPrEx>
          <w:tblCellMar>
            <w:top w:w="0" w:type="dxa"/>
            <w:left w:w="115" w:type="dxa"/>
            <w:bottom w:w="0" w:type="dxa"/>
            <w:right w:w="115" w:type="dxa"/>
          </w:tblCellMar>
        </w:tblPrEx>
        <w:trPr>
          <w:trHeight w:val="655" w:hRule="atLeast"/>
          <w:jc w:val="center"/>
        </w:trPr>
        <w:tc>
          <w:tcPr>
            <w:tcW w:w="696" w:type="dxa"/>
            <w:tcBorders>
              <w:top w:val="single" w:color="000000" w:sz="4" w:space="0"/>
              <w:left w:val="single" w:color="000000" w:sz="4" w:space="0"/>
              <w:bottom w:val="single" w:color="000000" w:sz="4" w:space="0"/>
            </w:tcBorders>
            <w:noWrap w:val="0"/>
            <w:vAlign w:val="center"/>
          </w:tcPr>
          <w:p>
            <w:pPr>
              <w:jc w:val="center"/>
            </w:pPr>
            <w:r>
              <w:rPr>
                <w:rFonts w:hint="default" w:cs="Times New Roman"/>
                <w:i/>
                <w:sz w:val="24"/>
                <w:szCs w:val="24"/>
              </w:rPr>
              <w:t>2.</w:t>
            </w:r>
          </w:p>
        </w:tc>
        <w:tc>
          <w:tcPr>
            <w:tcW w:w="6192" w:type="dxa"/>
            <w:tcBorders>
              <w:top w:val="single" w:color="000000" w:sz="4" w:space="0"/>
              <w:left w:val="single" w:color="000000" w:sz="4" w:space="0"/>
              <w:bottom w:val="single" w:color="000000" w:sz="4" w:space="0"/>
            </w:tcBorders>
            <w:noWrap w:val="0"/>
            <w:vAlign w:val="top"/>
          </w:tcPr>
          <w:p>
            <w:pPr>
              <w:jc w:val="both"/>
            </w:pPr>
            <w:r>
              <w:rPr>
                <w:rFonts w:hint="default" w:cs="Times New Roman"/>
                <w:b/>
                <w:sz w:val="24"/>
                <w:szCs w:val="24"/>
              </w:rPr>
              <w:t xml:space="preserve">Complexul de servicii </w:t>
            </w:r>
            <w:r>
              <w:rPr>
                <w:rFonts w:hint="default" w:cs="Times New Roman"/>
                <w:b/>
                <w:bCs/>
                <w:sz w:val="24"/>
                <w:szCs w:val="24"/>
              </w:rPr>
              <w:t>sociale</w:t>
            </w:r>
            <w:r>
              <w:rPr>
                <w:rFonts w:hint="default" w:cs="Times New Roman"/>
                <w:b/>
                <w:sz w:val="24"/>
                <w:szCs w:val="24"/>
              </w:rPr>
              <w:t xml:space="preserve"> Târgovişte</w:t>
            </w:r>
            <w:r>
              <w:rPr>
                <w:rFonts w:hint="default" w:cs="Times New Roman"/>
                <w:sz w:val="24"/>
                <w:szCs w:val="24"/>
              </w:rPr>
              <w:t xml:space="preserve"> </w:t>
            </w:r>
            <w:r>
              <w:rPr>
                <w:rFonts w:hint="default" w:cs="Times New Roman"/>
                <w:b/>
                <w:sz w:val="24"/>
                <w:szCs w:val="24"/>
              </w:rPr>
              <w:t>„Floare de Colț”</w:t>
            </w:r>
          </w:p>
          <w:p>
            <w:pPr>
              <w:jc w:val="both"/>
            </w:pPr>
            <w:r>
              <w:rPr>
                <w:rFonts w:hint="default" w:cs="Times New Roman"/>
                <w:sz w:val="24"/>
                <w:szCs w:val="24"/>
              </w:rPr>
              <w:t>- str. T. Vladimirescu nr.1, loc. Targoviste</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lang w:val="ro-RO"/>
              </w:rPr>
            </w:pPr>
            <w:r>
              <w:rPr>
                <w:rFonts w:hint="default" w:cs="Times New Roman"/>
                <w:b/>
                <w:sz w:val="24"/>
                <w:szCs w:val="24"/>
                <w:lang w:val="ro-RO"/>
              </w:rPr>
              <w:t>1</w:t>
            </w:r>
          </w:p>
        </w:tc>
      </w:tr>
      <w:tr>
        <w:tblPrEx>
          <w:tblCellMar>
            <w:top w:w="0" w:type="dxa"/>
            <w:left w:w="115" w:type="dxa"/>
            <w:bottom w:w="0" w:type="dxa"/>
            <w:right w:w="115" w:type="dxa"/>
          </w:tblCellMar>
        </w:tblPrEx>
        <w:trPr>
          <w:trHeight w:val="655" w:hRule="atLeast"/>
          <w:jc w:val="center"/>
        </w:trPr>
        <w:tc>
          <w:tcPr>
            <w:tcW w:w="696" w:type="dxa"/>
            <w:tcBorders>
              <w:top w:val="single" w:color="000000" w:sz="4" w:space="0"/>
              <w:left w:val="single" w:color="000000" w:sz="4" w:space="0"/>
              <w:bottom w:val="single" w:color="000000" w:sz="4" w:space="0"/>
            </w:tcBorders>
            <w:noWrap w:val="0"/>
            <w:vAlign w:val="center"/>
          </w:tcPr>
          <w:p>
            <w:pPr>
              <w:jc w:val="center"/>
            </w:pPr>
            <w:r>
              <w:rPr>
                <w:rFonts w:hint="default" w:cs="Times New Roman"/>
                <w:i/>
                <w:sz w:val="24"/>
                <w:szCs w:val="24"/>
              </w:rPr>
              <w:t>3.</w:t>
            </w:r>
          </w:p>
        </w:tc>
        <w:tc>
          <w:tcPr>
            <w:tcW w:w="6192" w:type="dxa"/>
            <w:tcBorders>
              <w:top w:val="single" w:color="000000" w:sz="4" w:space="0"/>
              <w:left w:val="single" w:color="000000" w:sz="4" w:space="0"/>
              <w:bottom w:val="single" w:color="000000" w:sz="4" w:space="0"/>
            </w:tcBorders>
            <w:noWrap w:val="0"/>
            <w:vAlign w:val="top"/>
          </w:tcPr>
          <w:p>
            <w:pPr>
              <w:jc w:val="both"/>
            </w:pPr>
            <w:r>
              <w:rPr>
                <w:rFonts w:hint="default" w:cs="Times New Roman"/>
                <w:b/>
                <w:sz w:val="24"/>
                <w:szCs w:val="24"/>
              </w:rPr>
              <w:t xml:space="preserve">Complexul de servicii </w:t>
            </w:r>
            <w:r>
              <w:rPr>
                <w:rFonts w:hint="default" w:cs="Times New Roman"/>
                <w:b/>
                <w:bCs/>
                <w:sz w:val="24"/>
                <w:szCs w:val="24"/>
              </w:rPr>
              <w:t>sociale Gaesti</w:t>
            </w:r>
          </w:p>
          <w:p>
            <w:pPr>
              <w:jc w:val="both"/>
            </w:pPr>
            <w:r>
              <w:rPr>
                <w:rFonts w:hint="default" w:cs="Times New Roman"/>
                <w:b/>
                <w:bCs/>
                <w:sz w:val="24"/>
                <w:szCs w:val="24"/>
              </w:rPr>
              <w:t xml:space="preserve">- </w:t>
            </w:r>
            <w:r>
              <w:rPr>
                <w:rFonts w:hint="default" w:cs="Times New Roman"/>
                <w:bCs/>
                <w:sz w:val="24"/>
                <w:szCs w:val="24"/>
              </w:rPr>
              <w:t>str. Acad. Serban Cicoculescu, nr. 32</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default" w:cs="Times New Roman"/>
                <w:b/>
                <w:sz w:val="24"/>
                <w:szCs w:val="24"/>
              </w:rPr>
              <w:t>2</w:t>
            </w:r>
          </w:p>
        </w:tc>
      </w:tr>
      <w:tr>
        <w:tblPrEx>
          <w:tblCellMar>
            <w:top w:w="0" w:type="dxa"/>
            <w:left w:w="115" w:type="dxa"/>
            <w:bottom w:w="0" w:type="dxa"/>
            <w:right w:w="115" w:type="dxa"/>
          </w:tblCellMar>
        </w:tblPrEx>
        <w:trPr>
          <w:trHeight w:val="655" w:hRule="atLeast"/>
          <w:jc w:val="center"/>
        </w:trPr>
        <w:tc>
          <w:tcPr>
            <w:tcW w:w="696" w:type="dxa"/>
            <w:tcBorders>
              <w:top w:val="single" w:color="000000" w:sz="4" w:space="0"/>
              <w:left w:val="single" w:color="000000" w:sz="4" w:space="0"/>
              <w:bottom w:val="single" w:color="000000" w:sz="4" w:space="0"/>
            </w:tcBorders>
            <w:noWrap w:val="0"/>
            <w:vAlign w:val="center"/>
          </w:tcPr>
          <w:p>
            <w:pPr>
              <w:jc w:val="center"/>
              <w:rPr>
                <w:rFonts w:hint="default" w:cs="Times New Roman"/>
                <w:i/>
                <w:sz w:val="24"/>
                <w:szCs w:val="24"/>
                <w:lang w:val="ro-RO"/>
              </w:rPr>
            </w:pPr>
            <w:r>
              <w:rPr>
                <w:rFonts w:hint="default" w:cs="Times New Roman"/>
                <w:i/>
                <w:sz w:val="24"/>
                <w:szCs w:val="24"/>
                <w:lang w:val="ro-RO"/>
              </w:rPr>
              <w:t>4</w:t>
            </w:r>
          </w:p>
        </w:tc>
        <w:tc>
          <w:tcPr>
            <w:tcW w:w="6192" w:type="dxa"/>
            <w:tcBorders>
              <w:top w:val="single" w:color="000000" w:sz="4" w:space="0"/>
              <w:left w:val="single" w:color="000000" w:sz="4" w:space="0"/>
              <w:bottom w:val="single" w:color="000000" w:sz="4" w:space="0"/>
            </w:tcBorders>
            <w:noWrap w:val="0"/>
            <w:vAlign w:val="top"/>
          </w:tcPr>
          <w:p>
            <w:pPr>
              <w:numPr>
                <w:ilvl w:val="0"/>
                <w:numId w:val="0"/>
              </w:numPr>
              <w:jc w:val="both"/>
              <w:rPr>
                <w:rFonts w:hint="default" w:cs="Times New Roman"/>
                <w:b/>
                <w:bCs/>
                <w:sz w:val="24"/>
                <w:szCs w:val="24"/>
                <w:lang w:val="ro-RO"/>
              </w:rPr>
            </w:pPr>
            <w:r>
              <w:rPr>
                <w:rFonts w:hint="default" w:cs="Times New Roman"/>
                <w:b/>
                <w:bCs/>
                <w:sz w:val="24"/>
                <w:szCs w:val="24"/>
                <w:lang w:val="ro-RO"/>
              </w:rPr>
              <w:t>C.P.R.U. GHICA Târgoviște</w:t>
            </w:r>
          </w:p>
          <w:p>
            <w:pPr>
              <w:jc w:val="both"/>
            </w:pPr>
            <w:r>
              <w:rPr>
                <w:rFonts w:hint="default" w:cs="Times New Roman"/>
                <w:sz w:val="24"/>
                <w:szCs w:val="24"/>
              </w:rPr>
              <w:t xml:space="preserve"> str. I.Ghica nr.2, loc. Targoviste</w:t>
            </w:r>
          </w:p>
          <w:p>
            <w:pPr>
              <w:numPr>
                <w:ilvl w:val="0"/>
                <w:numId w:val="0"/>
              </w:numPr>
              <w:jc w:val="both"/>
              <w:rPr>
                <w:rFonts w:hint="default" w:cs="Times New Roman"/>
                <w:b/>
                <w:bCs/>
                <w:sz w:val="24"/>
                <w:szCs w:val="24"/>
                <w:lang w:val="ro-RO"/>
              </w:rPr>
            </w:pP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s="Times New Roman"/>
                <w:b/>
                <w:sz w:val="24"/>
                <w:szCs w:val="24"/>
                <w:lang w:val="ro-RO"/>
              </w:rPr>
            </w:pPr>
            <w:r>
              <w:rPr>
                <w:rFonts w:hint="default" w:cs="Times New Roman"/>
                <w:b/>
                <w:sz w:val="24"/>
                <w:szCs w:val="24"/>
                <w:lang w:val="ro-RO"/>
              </w:rPr>
              <w:t>1</w:t>
            </w:r>
          </w:p>
        </w:tc>
      </w:tr>
      <w:tr>
        <w:tblPrEx>
          <w:tblCellMar>
            <w:top w:w="0" w:type="dxa"/>
            <w:left w:w="115" w:type="dxa"/>
            <w:bottom w:w="0" w:type="dxa"/>
            <w:right w:w="115" w:type="dxa"/>
          </w:tblCellMar>
        </w:tblPrEx>
        <w:trPr>
          <w:trHeight w:val="245" w:hRule="atLeast"/>
          <w:jc w:val="center"/>
        </w:trPr>
        <w:tc>
          <w:tcPr>
            <w:tcW w:w="696" w:type="dxa"/>
            <w:tcBorders>
              <w:top w:val="single" w:color="000000" w:sz="4" w:space="0"/>
              <w:left w:val="single" w:color="000000" w:sz="4" w:space="0"/>
              <w:bottom w:val="single" w:color="000000" w:sz="4" w:space="0"/>
            </w:tcBorders>
            <w:noWrap w:val="0"/>
            <w:vAlign w:val="center"/>
          </w:tcPr>
          <w:p>
            <w:pPr>
              <w:snapToGrid w:val="0"/>
              <w:jc w:val="center"/>
              <w:rPr>
                <w:rFonts w:hint="default" w:cs="Times New Roman"/>
                <w:b/>
                <w:i/>
                <w:color w:val="FF0000"/>
                <w:sz w:val="24"/>
                <w:szCs w:val="24"/>
              </w:rPr>
            </w:pPr>
          </w:p>
        </w:tc>
        <w:tc>
          <w:tcPr>
            <w:tcW w:w="6192" w:type="dxa"/>
            <w:tcBorders>
              <w:top w:val="single" w:color="000000" w:sz="4" w:space="0"/>
              <w:left w:val="single" w:color="000000" w:sz="4" w:space="0"/>
              <w:bottom w:val="single" w:color="000000" w:sz="4" w:space="0"/>
            </w:tcBorders>
            <w:noWrap w:val="0"/>
            <w:vAlign w:val="top"/>
          </w:tcPr>
          <w:p>
            <w:r>
              <w:rPr>
                <w:rFonts w:hint="default" w:cs="Times New Roman"/>
                <w:bCs/>
                <w:i/>
                <w:sz w:val="24"/>
                <w:szCs w:val="24"/>
              </w:rPr>
              <w:t>Total copii:</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default" w:cs="Times New Roman"/>
                <w:b/>
                <w:bCs w:val="0"/>
                <w:sz w:val="28"/>
                <w:szCs w:val="28"/>
              </w:rPr>
              <w:t>5</w:t>
            </w:r>
          </w:p>
        </w:tc>
      </w:tr>
      <w:tr>
        <w:tblPrEx>
          <w:tblCellMar>
            <w:top w:w="0" w:type="dxa"/>
            <w:left w:w="115" w:type="dxa"/>
            <w:bottom w:w="0" w:type="dxa"/>
            <w:right w:w="115" w:type="dxa"/>
          </w:tblCellMar>
        </w:tblPrEx>
        <w:trPr>
          <w:trHeight w:val="655" w:hRule="atLeast"/>
          <w:jc w:val="center"/>
        </w:trPr>
        <w:tc>
          <w:tcPr>
            <w:tcW w:w="696" w:type="dxa"/>
            <w:tcBorders>
              <w:top w:val="single" w:color="000000" w:sz="4" w:space="0"/>
              <w:left w:val="single" w:color="000000" w:sz="4" w:space="0"/>
              <w:bottom w:val="single" w:color="000000" w:sz="4" w:space="0"/>
            </w:tcBorders>
            <w:noWrap w:val="0"/>
            <w:vAlign w:val="center"/>
          </w:tcPr>
          <w:p>
            <w:pPr>
              <w:jc w:val="center"/>
            </w:pPr>
            <w:r>
              <w:rPr>
                <w:rFonts w:hint="default" w:cs="Times New Roman"/>
                <w:i/>
                <w:sz w:val="24"/>
                <w:szCs w:val="24"/>
                <w:lang w:val="ro-RO"/>
              </w:rPr>
              <w:t>5</w:t>
            </w:r>
            <w:r>
              <w:rPr>
                <w:rFonts w:hint="default" w:cs="Times New Roman"/>
                <w:i/>
                <w:sz w:val="24"/>
                <w:szCs w:val="24"/>
              </w:rPr>
              <w:t>.</w:t>
            </w:r>
          </w:p>
        </w:tc>
        <w:tc>
          <w:tcPr>
            <w:tcW w:w="6192" w:type="dxa"/>
            <w:tcBorders>
              <w:top w:val="single" w:color="000000" w:sz="4" w:space="0"/>
              <w:left w:val="single" w:color="000000" w:sz="4" w:space="0"/>
              <w:bottom w:val="single" w:color="000000" w:sz="4" w:space="0"/>
            </w:tcBorders>
            <w:noWrap w:val="0"/>
            <w:vAlign w:val="top"/>
          </w:tcPr>
          <w:p>
            <w:pPr>
              <w:jc w:val="both"/>
            </w:pPr>
            <w:r>
              <w:rPr>
                <w:rFonts w:hint="default" w:cs="Times New Roman"/>
                <w:b/>
                <w:sz w:val="24"/>
                <w:szCs w:val="24"/>
              </w:rPr>
              <w:t>Centru</w:t>
            </w:r>
            <w:r>
              <w:rPr>
                <w:rFonts w:hint="default" w:cs="Times New Roman"/>
                <w:b/>
                <w:sz w:val="24"/>
                <w:szCs w:val="24"/>
                <w:lang w:val="ro-RO"/>
              </w:rPr>
              <w:t>l</w:t>
            </w:r>
            <w:r>
              <w:rPr>
                <w:rFonts w:hint="default" w:cs="Times New Roman"/>
                <w:b/>
                <w:bCs/>
                <w:sz w:val="24"/>
                <w:szCs w:val="24"/>
              </w:rPr>
              <w:t xml:space="preserve"> de îngrijire și asistență </w:t>
            </w:r>
            <w:r>
              <w:rPr>
                <w:rFonts w:hint="default" w:cs="Times New Roman"/>
                <w:b/>
                <w:bCs/>
                <w:sz w:val="24"/>
                <w:szCs w:val="24"/>
                <w:lang w:val="ro-RO"/>
              </w:rPr>
              <w:t xml:space="preserve">pentru persoane adulte cu dizabilități </w:t>
            </w:r>
            <w:r>
              <w:rPr>
                <w:rFonts w:hint="default" w:cs="Times New Roman"/>
                <w:b/>
                <w:bCs/>
                <w:sz w:val="24"/>
                <w:szCs w:val="24"/>
              </w:rPr>
              <w:t>Pucioasa</w:t>
            </w:r>
            <w:r>
              <w:rPr>
                <w:rFonts w:hint="default" w:cs="Times New Roman"/>
                <w:b/>
                <w:sz w:val="24"/>
                <w:szCs w:val="24"/>
              </w:rPr>
              <w:t xml:space="preserve"> </w:t>
            </w:r>
          </w:p>
          <w:p>
            <w:pPr>
              <w:jc w:val="both"/>
            </w:pPr>
            <w:r>
              <w:rPr>
                <w:rFonts w:hint="default" w:cs="Times New Roman"/>
                <w:b/>
                <w:sz w:val="24"/>
                <w:szCs w:val="24"/>
              </w:rPr>
              <w:t xml:space="preserve">- </w:t>
            </w:r>
            <w:r>
              <w:rPr>
                <w:rFonts w:hint="default" w:cs="Times New Roman"/>
                <w:color w:val="000000"/>
                <w:sz w:val="24"/>
                <w:szCs w:val="24"/>
              </w:rPr>
              <w:t>str. Radu Cosmin nr. 22, loc. Pucioasa</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default" w:cs="Times New Roman"/>
                <w:b/>
                <w:sz w:val="24"/>
                <w:szCs w:val="24"/>
              </w:rPr>
              <w:t>1</w:t>
            </w:r>
          </w:p>
        </w:tc>
      </w:tr>
      <w:tr>
        <w:tblPrEx>
          <w:tblCellMar>
            <w:top w:w="0" w:type="dxa"/>
            <w:left w:w="115" w:type="dxa"/>
            <w:bottom w:w="0" w:type="dxa"/>
            <w:right w:w="115" w:type="dxa"/>
          </w:tblCellMar>
        </w:tblPrEx>
        <w:trPr>
          <w:trHeight w:val="655" w:hRule="atLeast"/>
          <w:jc w:val="center"/>
        </w:trPr>
        <w:tc>
          <w:tcPr>
            <w:tcW w:w="696" w:type="dxa"/>
            <w:tcBorders>
              <w:top w:val="single" w:color="000000" w:sz="4" w:space="0"/>
              <w:left w:val="single" w:color="000000" w:sz="4" w:space="0"/>
              <w:bottom w:val="single" w:color="000000" w:sz="4" w:space="0"/>
            </w:tcBorders>
            <w:noWrap w:val="0"/>
            <w:vAlign w:val="center"/>
          </w:tcPr>
          <w:p>
            <w:pPr>
              <w:jc w:val="center"/>
              <w:rPr>
                <w:rFonts w:hint="default"/>
                <w:lang w:val="ro-RO"/>
              </w:rPr>
            </w:pPr>
            <w:r>
              <w:rPr>
                <w:rFonts w:hint="default"/>
                <w:lang w:val="ro-RO"/>
              </w:rPr>
              <w:t>6.</w:t>
            </w:r>
          </w:p>
        </w:tc>
        <w:tc>
          <w:tcPr>
            <w:tcW w:w="6192" w:type="dxa"/>
            <w:tcBorders>
              <w:top w:val="single" w:color="000000" w:sz="4" w:space="0"/>
              <w:left w:val="single" w:color="000000" w:sz="4" w:space="0"/>
              <w:bottom w:val="single" w:color="000000" w:sz="4" w:space="0"/>
            </w:tcBorders>
            <w:noWrap w:val="0"/>
            <w:vAlign w:val="top"/>
          </w:tcPr>
          <w:p>
            <w:r>
              <w:rPr>
                <w:rFonts w:hint="default" w:cs="Times New Roman"/>
                <w:b/>
                <w:sz w:val="24"/>
                <w:szCs w:val="24"/>
              </w:rPr>
              <w:t>DGASPC</w:t>
            </w:r>
            <w:r>
              <w:rPr>
                <w:rFonts w:hint="default" w:cs="Times New Roman"/>
                <w:sz w:val="24"/>
                <w:szCs w:val="24"/>
              </w:rPr>
              <w:t xml:space="preserve"> </w:t>
            </w:r>
          </w:p>
          <w:p>
            <w:pPr>
              <w:jc w:val="both"/>
            </w:pPr>
            <w:r>
              <w:rPr>
                <w:rFonts w:hint="default" w:cs="Times New Roman"/>
                <w:sz w:val="24"/>
                <w:szCs w:val="24"/>
              </w:rPr>
              <w:t>- sediul adulți -Str. Mr. Brezișeanu nr.25, loc. Targoviste</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default" w:cs="Times New Roman"/>
                <w:b/>
                <w:sz w:val="24"/>
                <w:szCs w:val="24"/>
              </w:rPr>
              <w:t>1</w:t>
            </w:r>
          </w:p>
        </w:tc>
      </w:tr>
      <w:tr>
        <w:tblPrEx>
          <w:tblCellMar>
            <w:top w:w="0" w:type="dxa"/>
            <w:left w:w="115" w:type="dxa"/>
            <w:bottom w:w="0" w:type="dxa"/>
            <w:right w:w="115" w:type="dxa"/>
          </w:tblCellMar>
        </w:tblPrEx>
        <w:trPr>
          <w:trHeight w:val="655" w:hRule="atLeast"/>
          <w:jc w:val="center"/>
        </w:trPr>
        <w:tc>
          <w:tcPr>
            <w:tcW w:w="696" w:type="dxa"/>
            <w:tcBorders>
              <w:top w:val="single" w:color="000000" w:sz="4" w:space="0"/>
              <w:left w:val="single" w:color="000000" w:sz="4" w:space="0"/>
              <w:bottom w:val="single" w:color="000000" w:sz="4" w:space="0"/>
            </w:tcBorders>
            <w:noWrap w:val="0"/>
            <w:vAlign w:val="center"/>
          </w:tcPr>
          <w:p>
            <w:pPr>
              <w:jc w:val="center"/>
            </w:pPr>
            <w:r>
              <w:rPr>
                <w:rFonts w:hint="default" w:cs="Times New Roman"/>
                <w:i/>
                <w:sz w:val="24"/>
                <w:szCs w:val="24"/>
                <w:lang w:val="ro-RO"/>
              </w:rPr>
              <w:t>7.</w:t>
            </w:r>
          </w:p>
        </w:tc>
        <w:tc>
          <w:tcPr>
            <w:tcW w:w="6192" w:type="dxa"/>
            <w:tcBorders>
              <w:top w:val="single" w:color="000000" w:sz="4" w:space="0"/>
              <w:left w:val="single" w:color="000000" w:sz="4" w:space="0"/>
              <w:bottom w:val="single" w:color="000000" w:sz="4" w:space="0"/>
            </w:tcBorders>
            <w:noWrap w:val="0"/>
            <w:vAlign w:val="top"/>
          </w:tcPr>
          <w:p>
            <w:pPr>
              <w:jc w:val="both"/>
            </w:pPr>
            <w:r>
              <w:rPr>
                <w:rFonts w:hint="default" w:cs="Times New Roman"/>
                <w:b/>
                <w:sz w:val="24"/>
                <w:szCs w:val="24"/>
              </w:rPr>
              <w:t>Centru</w:t>
            </w:r>
            <w:r>
              <w:rPr>
                <w:rFonts w:hint="default" w:cs="Times New Roman"/>
                <w:b/>
                <w:sz w:val="24"/>
                <w:szCs w:val="24"/>
                <w:lang w:val="ro-RO"/>
              </w:rPr>
              <w:t>l</w:t>
            </w:r>
            <w:r>
              <w:rPr>
                <w:rFonts w:hint="default" w:cs="Times New Roman"/>
                <w:b/>
                <w:bCs/>
                <w:sz w:val="24"/>
                <w:szCs w:val="24"/>
              </w:rPr>
              <w:t xml:space="preserve"> de servicii comunitare Pucioasa</w:t>
            </w:r>
            <w:r>
              <w:rPr>
                <w:rFonts w:hint="default" w:cs="Times New Roman"/>
                <w:b/>
                <w:sz w:val="24"/>
                <w:szCs w:val="24"/>
              </w:rPr>
              <w:t xml:space="preserve"> „Floarea speranţei” </w:t>
            </w:r>
          </w:p>
          <w:p>
            <w:pPr>
              <w:jc w:val="both"/>
            </w:pPr>
            <w:r>
              <w:rPr>
                <w:rFonts w:hint="default" w:cs="Times New Roman"/>
                <w:b/>
                <w:sz w:val="24"/>
                <w:szCs w:val="24"/>
              </w:rPr>
              <w:t xml:space="preserve">- </w:t>
            </w:r>
            <w:r>
              <w:rPr>
                <w:rFonts w:hint="default" w:cs="Times New Roman"/>
                <w:color w:val="000000"/>
                <w:sz w:val="24"/>
                <w:szCs w:val="24"/>
              </w:rPr>
              <w:t>str. Independentei nr. 25, loc. Pucioasa</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default" w:cs="Times New Roman"/>
                <w:b/>
                <w:sz w:val="24"/>
                <w:szCs w:val="24"/>
              </w:rPr>
              <w:t>1</w:t>
            </w:r>
          </w:p>
        </w:tc>
      </w:tr>
      <w:tr>
        <w:tblPrEx>
          <w:tblCellMar>
            <w:top w:w="0" w:type="dxa"/>
            <w:left w:w="115" w:type="dxa"/>
            <w:bottom w:w="0" w:type="dxa"/>
            <w:right w:w="115" w:type="dxa"/>
          </w:tblCellMar>
        </w:tblPrEx>
        <w:trPr>
          <w:trHeight w:val="655" w:hRule="atLeast"/>
          <w:jc w:val="center"/>
        </w:trPr>
        <w:tc>
          <w:tcPr>
            <w:tcW w:w="696" w:type="dxa"/>
            <w:tcBorders>
              <w:top w:val="single" w:color="000000" w:sz="4" w:space="0"/>
              <w:left w:val="single" w:color="000000" w:sz="4" w:space="0"/>
              <w:bottom w:val="single" w:color="000000" w:sz="4" w:space="0"/>
            </w:tcBorders>
            <w:noWrap w:val="0"/>
            <w:vAlign w:val="center"/>
          </w:tcPr>
          <w:p>
            <w:pPr>
              <w:jc w:val="center"/>
            </w:pPr>
            <w:r>
              <w:rPr>
                <w:rFonts w:hint="default" w:cs="Times New Roman"/>
                <w:i/>
                <w:sz w:val="24"/>
                <w:szCs w:val="24"/>
                <w:lang w:val="ro-RO"/>
              </w:rPr>
              <w:t>8</w:t>
            </w:r>
            <w:r>
              <w:rPr>
                <w:rFonts w:hint="default" w:cs="Times New Roman"/>
                <w:i/>
                <w:sz w:val="24"/>
                <w:szCs w:val="24"/>
              </w:rPr>
              <w:t>.</w:t>
            </w:r>
          </w:p>
        </w:tc>
        <w:tc>
          <w:tcPr>
            <w:tcW w:w="6192" w:type="dxa"/>
            <w:tcBorders>
              <w:top w:val="single" w:color="000000" w:sz="4" w:space="0"/>
              <w:left w:val="single" w:color="000000" w:sz="4" w:space="0"/>
              <w:bottom w:val="single" w:color="000000" w:sz="4" w:space="0"/>
            </w:tcBorders>
            <w:noWrap w:val="0"/>
            <w:vAlign w:val="top"/>
          </w:tcPr>
          <w:p>
            <w:pPr>
              <w:jc w:val="both"/>
            </w:pPr>
            <w:r>
              <w:rPr>
                <w:rFonts w:hint="default" w:cs="Times New Roman"/>
                <w:b/>
                <w:sz w:val="24"/>
                <w:szCs w:val="24"/>
              </w:rPr>
              <w:t>Centru</w:t>
            </w:r>
            <w:r>
              <w:rPr>
                <w:rFonts w:hint="default" w:cs="Times New Roman"/>
                <w:b/>
                <w:sz w:val="24"/>
                <w:szCs w:val="24"/>
                <w:lang w:val="ro-RO"/>
              </w:rPr>
              <w:t>l</w:t>
            </w:r>
            <w:r>
              <w:rPr>
                <w:rFonts w:hint="default" w:cs="Times New Roman"/>
                <w:b/>
                <w:bCs/>
                <w:sz w:val="24"/>
                <w:szCs w:val="24"/>
              </w:rPr>
              <w:t xml:space="preserve"> de servicii comunitare Gura Ocni</w:t>
            </w:r>
            <w:r>
              <w:rPr>
                <w:rFonts w:hint="default" w:cs="Times New Roman"/>
                <w:b/>
                <w:sz w:val="24"/>
                <w:szCs w:val="24"/>
              </w:rPr>
              <w:t>ţ</w:t>
            </w:r>
            <w:r>
              <w:rPr>
                <w:rFonts w:hint="default" w:cs="Times New Roman"/>
                <w:b/>
                <w:bCs/>
                <w:sz w:val="24"/>
                <w:szCs w:val="24"/>
              </w:rPr>
              <w:t>ei</w:t>
            </w:r>
            <w:r>
              <w:rPr>
                <w:rFonts w:hint="default" w:cs="Times New Roman"/>
                <w:b/>
                <w:sz w:val="24"/>
                <w:szCs w:val="24"/>
              </w:rPr>
              <w:t xml:space="preserve"> „Sfântul Andrei” </w:t>
            </w:r>
          </w:p>
          <w:p>
            <w:pPr>
              <w:jc w:val="both"/>
              <w:rPr>
                <w:rFonts w:hint="default" w:cs="Times New Roman"/>
                <w:sz w:val="24"/>
                <w:szCs w:val="24"/>
              </w:rPr>
            </w:pPr>
            <w:r>
              <w:rPr>
                <w:rFonts w:hint="default" w:cs="Times New Roman"/>
                <w:b/>
                <w:sz w:val="24"/>
                <w:szCs w:val="24"/>
              </w:rPr>
              <w:t xml:space="preserve">- </w:t>
            </w:r>
            <w:r>
              <w:rPr>
                <w:rFonts w:hint="default" w:cs="Times New Roman"/>
                <w:sz w:val="24"/>
                <w:szCs w:val="24"/>
              </w:rPr>
              <w:t>str. Principal</w:t>
            </w:r>
            <w:r>
              <w:rPr>
                <w:rFonts w:hint="default" w:cs="Times New Roman"/>
                <w:sz w:val="24"/>
                <w:szCs w:val="24"/>
                <w:lang w:val="ro-RO"/>
              </w:rPr>
              <w:t>ă</w:t>
            </w:r>
            <w:r>
              <w:rPr>
                <w:rFonts w:hint="default" w:cs="Times New Roman"/>
                <w:sz w:val="24"/>
                <w:szCs w:val="24"/>
              </w:rPr>
              <w:t xml:space="preserve"> nr. </w:t>
            </w:r>
            <w:r>
              <w:rPr>
                <w:rFonts w:hint="default" w:cs="Times New Roman"/>
                <w:sz w:val="24"/>
                <w:szCs w:val="24"/>
                <w:lang w:val="ro-RO"/>
              </w:rPr>
              <w:t>90</w:t>
            </w:r>
            <w:r>
              <w:rPr>
                <w:rFonts w:hint="default" w:cs="Times New Roman"/>
                <w:sz w:val="24"/>
                <w:szCs w:val="24"/>
              </w:rPr>
              <w:t>, loc. Gura Ocni</w:t>
            </w:r>
            <w:r>
              <w:rPr>
                <w:rFonts w:hint="default" w:cs="Times New Roman"/>
                <w:sz w:val="24"/>
                <w:szCs w:val="24"/>
                <w:lang w:val="ro-RO"/>
              </w:rPr>
              <w:t>ț</w:t>
            </w:r>
            <w:r>
              <w:rPr>
                <w:rFonts w:hint="default" w:cs="Times New Roman"/>
                <w:sz w:val="24"/>
                <w:szCs w:val="24"/>
              </w:rPr>
              <w:t>ei</w:t>
            </w:r>
          </w:p>
          <w:p>
            <w:pPr>
              <w:jc w:val="both"/>
              <w:rPr>
                <w:rFonts w:hint="default" w:cs="Times New Roman"/>
                <w:sz w:val="24"/>
                <w:szCs w:val="24"/>
              </w:rPr>
            </w:pPr>
            <w:r>
              <w:rPr>
                <w:rFonts w:hint="default" w:cs="Times New Roman"/>
                <w:b/>
                <w:sz w:val="24"/>
                <w:szCs w:val="24"/>
              </w:rPr>
              <w:t xml:space="preserve">- </w:t>
            </w:r>
            <w:r>
              <w:rPr>
                <w:rFonts w:hint="default" w:cs="Times New Roman"/>
                <w:sz w:val="24"/>
                <w:szCs w:val="24"/>
              </w:rPr>
              <w:t xml:space="preserve">str. </w:t>
            </w:r>
            <w:r>
              <w:rPr>
                <w:rFonts w:hint="default" w:cs="Times New Roman"/>
                <w:sz w:val="24"/>
                <w:szCs w:val="24"/>
                <w:lang w:val="ro-RO"/>
              </w:rPr>
              <w:t>Bisericiiă</w:t>
            </w:r>
            <w:r>
              <w:rPr>
                <w:rFonts w:hint="default" w:cs="Times New Roman"/>
                <w:sz w:val="24"/>
                <w:szCs w:val="24"/>
              </w:rPr>
              <w:t xml:space="preserve"> nr. </w:t>
            </w:r>
            <w:r>
              <w:rPr>
                <w:rFonts w:hint="default" w:cs="Times New Roman"/>
                <w:sz w:val="24"/>
                <w:szCs w:val="24"/>
                <w:lang w:val="ro-RO"/>
              </w:rPr>
              <w:t>9</w:t>
            </w:r>
            <w:r>
              <w:rPr>
                <w:rFonts w:hint="default" w:cs="Times New Roman"/>
                <w:sz w:val="24"/>
                <w:szCs w:val="24"/>
              </w:rPr>
              <w:t>, loc. Gura Ocni</w:t>
            </w:r>
            <w:r>
              <w:rPr>
                <w:rFonts w:hint="default" w:cs="Times New Roman"/>
                <w:sz w:val="24"/>
                <w:szCs w:val="24"/>
                <w:lang w:val="ro-RO"/>
              </w:rPr>
              <w:t>ț</w:t>
            </w:r>
            <w:r>
              <w:rPr>
                <w:rFonts w:hint="default" w:cs="Times New Roman"/>
                <w:sz w:val="24"/>
                <w:szCs w:val="24"/>
              </w:rPr>
              <w:t>ei</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default" w:cs="Times New Roman"/>
                <w:b/>
                <w:sz w:val="24"/>
                <w:szCs w:val="24"/>
              </w:rPr>
              <w:t>2</w:t>
            </w:r>
          </w:p>
        </w:tc>
      </w:tr>
      <w:tr>
        <w:tblPrEx>
          <w:tblCellMar>
            <w:top w:w="0" w:type="dxa"/>
            <w:left w:w="115" w:type="dxa"/>
            <w:bottom w:w="0" w:type="dxa"/>
            <w:right w:w="115" w:type="dxa"/>
          </w:tblCellMar>
        </w:tblPrEx>
        <w:trPr>
          <w:trHeight w:val="655" w:hRule="atLeast"/>
          <w:jc w:val="center"/>
        </w:trPr>
        <w:tc>
          <w:tcPr>
            <w:tcW w:w="696" w:type="dxa"/>
            <w:tcBorders>
              <w:top w:val="single" w:color="000000" w:sz="4" w:space="0"/>
              <w:left w:val="single" w:color="000000" w:sz="4" w:space="0"/>
              <w:bottom w:val="single" w:color="000000" w:sz="4" w:space="0"/>
            </w:tcBorders>
            <w:noWrap w:val="0"/>
            <w:vAlign w:val="center"/>
          </w:tcPr>
          <w:p>
            <w:pPr>
              <w:jc w:val="center"/>
              <w:rPr>
                <w:rFonts w:hint="default" w:cs="Times New Roman"/>
                <w:i/>
                <w:sz w:val="24"/>
                <w:szCs w:val="24"/>
                <w:lang w:val="ro-RO"/>
              </w:rPr>
            </w:pPr>
            <w:r>
              <w:rPr>
                <w:rFonts w:hint="default" w:cs="Times New Roman"/>
                <w:i/>
                <w:sz w:val="24"/>
                <w:szCs w:val="24"/>
                <w:lang w:val="ro-RO"/>
              </w:rPr>
              <w:t>9.</w:t>
            </w:r>
          </w:p>
        </w:tc>
        <w:tc>
          <w:tcPr>
            <w:tcW w:w="6192" w:type="dxa"/>
            <w:tcBorders>
              <w:top w:val="single" w:color="000000" w:sz="4" w:space="0"/>
              <w:left w:val="single" w:color="000000" w:sz="4" w:space="0"/>
              <w:bottom w:val="single" w:color="000000" w:sz="4" w:space="0"/>
            </w:tcBorders>
            <w:noWrap w:val="0"/>
            <w:vAlign w:val="top"/>
          </w:tcPr>
          <w:p>
            <w:pPr>
              <w:jc w:val="both"/>
              <w:rPr>
                <w:rFonts w:hint="default" w:cs="Times New Roman"/>
                <w:b/>
                <w:sz w:val="24"/>
                <w:szCs w:val="24"/>
                <w:lang w:val="ro-RO"/>
              </w:rPr>
            </w:pPr>
            <w:r>
              <w:rPr>
                <w:rFonts w:hint="default" w:cs="Times New Roman"/>
                <w:b/>
                <w:sz w:val="24"/>
                <w:szCs w:val="24"/>
                <w:lang w:val="ro-RO"/>
              </w:rPr>
              <w:t>Centrul de abilitare si reabilitare pentru persoane adulte cu dizabilitati Tuicani- Moreni,</w:t>
            </w:r>
          </w:p>
          <w:p>
            <w:pPr>
              <w:jc w:val="both"/>
              <w:rPr>
                <w:rFonts w:hint="default" w:cs="Times New Roman"/>
                <w:b/>
                <w:sz w:val="24"/>
                <w:szCs w:val="24"/>
                <w:lang w:val="ro-RO"/>
              </w:rPr>
            </w:pPr>
            <w:r>
              <w:rPr>
                <w:rFonts w:hint="default" w:cs="Times New Roman"/>
                <w:b/>
                <w:sz w:val="24"/>
                <w:szCs w:val="24"/>
                <w:lang w:val="ro-RO"/>
              </w:rPr>
              <w:t xml:space="preserve">- </w:t>
            </w:r>
            <w:r>
              <w:rPr>
                <w:rFonts w:hint="default" w:cs="Times New Roman"/>
                <w:b w:val="0"/>
                <w:bCs/>
                <w:sz w:val="24"/>
                <w:szCs w:val="24"/>
                <w:lang w:val="ro-RO"/>
              </w:rPr>
              <w:t>str. Spitalului, nr. 1</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s="Times New Roman"/>
                <w:b/>
                <w:sz w:val="24"/>
                <w:szCs w:val="24"/>
                <w:lang w:val="ro-RO"/>
              </w:rPr>
            </w:pPr>
            <w:r>
              <w:rPr>
                <w:rFonts w:hint="default" w:cs="Times New Roman"/>
                <w:b/>
                <w:sz w:val="24"/>
                <w:szCs w:val="24"/>
                <w:lang w:val="ro-RO"/>
              </w:rPr>
              <w:t>1</w:t>
            </w:r>
          </w:p>
        </w:tc>
      </w:tr>
      <w:tr>
        <w:tblPrEx>
          <w:tblCellMar>
            <w:top w:w="0" w:type="dxa"/>
            <w:left w:w="115" w:type="dxa"/>
            <w:bottom w:w="0" w:type="dxa"/>
            <w:right w:w="115" w:type="dxa"/>
          </w:tblCellMar>
        </w:tblPrEx>
        <w:trPr>
          <w:trHeight w:val="283" w:hRule="atLeast"/>
          <w:jc w:val="center"/>
        </w:trPr>
        <w:tc>
          <w:tcPr>
            <w:tcW w:w="696" w:type="dxa"/>
            <w:tcBorders>
              <w:top w:val="single" w:color="000000" w:sz="4" w:space="0"/>
              <w:left w:val="single" w:color="000000" w:sz="4" w:space="0"/>
              <w:bottom w:val="single" w:color="000000" w:sz="4" w:space="0"/>
            </w:tcBorders>
            <w:noWrap w:val="0"/>
            <w:vAlign w:val="center"/>
          </w:tcPr>
          <w:p>
            <w:pPr>
              <w:snapToGrid w:val="0"/>
              <w:jc w:val="center"/>
              <w:rPr>
                <w:rFonts w:hint="default" w:cs="Times New Roman"/>
                <w:b/>
                <w:i/>
                <w:color w:val="FF0000"/>
                <w:sz w:val="24"/>
                <w:szCs w:val="24"/>
              </w:rPr>
            </w:pPr>
          </w:p>
        </w:tc>
        <w:tc>
          <w:tcPr>
            <w:tcW w:w="6192" w:type="dxa"/>
            <w:tcBorders>
              <w:top w:val="single" w:color="000000" w:sz="4" w:space="0"/>
              <w:left w:val="single" w:color="000000" w:sz="4" w:space="0"/>
              <w:bottom w:val="single" w:color="000000" w:sz="4" w:space="0"/>
            </w:tcBorders>
            <w:noWrap w:val="0"/>
            <w:vAlign w:val="top"/>
          </w:tcPr>
          <w:p>
            <w:pPr>
              <w:jc w:val="both"/>
            </w:pPr>
            <w:r>
              <w:rPr>
                <w:rFonts w:hint="default" w:cs="Times New Roman"/>
                <w:i/>
                <w:sz w:val="24"/>
                <w:szCs w:val="24"/>
              </w:rPr>
              <w:t>Total adulți:</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lang w:val="ro-RO"/>
              </w:rPr>
            </w:pPr>
            <w:r>
              <w:rPr>
                <w:rFonts w:hint="default"/>
                <w:b/>
                <w:bCs/>
                <w:sz w:val="28"/>
                <w:szCs w:val="28"/>
                <w:lang w:val="ro-RO"/>
              </w:rPr>
              <w:t>6</w:t>
            </w:r>
          </w:p>
        </w:tc>
      </w:tr>
      <w:tr>
        <w:tblPrEx>
          <w:tblCellMar>
            <w:top w:w="0" w:type="dxa"/>
            <w:left w:w="115" w:type="dxa"/>
            <w:bottom w:w="0" w:type="dxa"/>
            <w:right w:w="115" w:type="dxa"/>
          </w:tblCellMar>
        </w:tblPrEx>
        <w:trPr>
          <w:trHeight w:val="366" w:hRule="atLeast"/>
          <w:jc w:val="center"/>
        </w:trPr>
        <w:tc>
          <w:tcPr>
            <w:tcW w:w="696" w:type="dxa"/>
            <w:tcBorders>
              <w:top w:val="single" w:color="000000" w:sz="4" w:space="0"/>
              <w:left w:val="single" w:color="000000" w:sz="4" w:space="0"/>
              <w:bottom w:val="single" w:color="000000" w:sz="4" w:space="0"/>
            </w:tcBorders>
            <w:noWrap w:val="0"/>
            <w:vAlign w:val="center"/>
          </w:tcPr>
          <w:p>
            <w:pPr>
              <w:snapToGrid w:val="0"/>
              <w:jc w:val="center"/>
              <w:rPr>
                <w:rFonts w:hint="default" w:cs="Times New Roman"/>
                <w:b/>
                <w:bCs/>
                <w:color w:val="FF0000"/>
                <w:sz w:val="24"/>
                <w:szCs w:val="24"/>
              </w:rPr>
            </w:pPr>
          </w:p>
        </w:tc>
        <w:tc>
          <w:tcPr>
            <w:tcW w:w="6192" w:type="dxa"/>
            <w:tcBorders>
              <w:top w:val="single" w:color="000000" w:sz="4" w:space="0"/>
              <w:left w:val="single" w:color="000000" w:sz="4" w:space="0"/>
              <w:bottom w:val="single" w:color="000000" w:sz="4" w:space="0"/>
            </w:tcBorders>
            <w:noWrap w:val="0"/>
            <w:vAlign w:val="center"/>
          </w:tcPr>
          <w:p>
            <w:pPr>
              <w:jc w:val="center"/>
            </w:pPr>
            <w:r>
              <w:rPr>
                <w:rFonts w:hint="default" w:cs="Times New Roman"/>
                <w:b/>
                <w:sz w:val="24"/>
                <w:szCs w:val="24"/>
              </w:rPr>
              <w:t>TOTAL:</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lang w:val="ro-RO"/>
              </w:rPr>
            </w:pPr>
            <w:r>
              <w:rPr>
                <w:rFonts w:hint="default" w:cs="Times New Roman"/>
                <w:b/>
                <w:sz w:val="28"/>
                <w:szCs w:val="28"/>
              </w:rPr>
              <w:t>1</w:t>
            </w:r>
            <w:r>
              <w:rPr>
                <w:rFonts w:hint="default" w:cs="Times New Roman"/>
                <w:b/>
                <w:sz w:val="28"/>
                <w:szCs w:val="28"/>
                <w:lang w:val="ro-RO"/>
              </w:rPr>
              <w:t>1</w:t>
            </w:r>
          </w:p>
        </w:tc>
      </w:tr>
    </w:tbl>
    <w:p>
      <w:pPr>
        <w:jc w:val="both"/>
        <w:rPr>
          <w:rFonts w:hint="default" w:cs="Times New Roman"/>
          <w:sz w:val="24"/>
          <w:szCs w:val="24"/>
        </w:rPr>
      </w:pPr>
    </w:p>
    <w:p>
      <w:pPr>
        <w:ind w:left="0" w:right="0" w:firstLine="0"/>
        <w:rPr>
          <w:rFonts w:hint="default"/>
          <w:lang w:val="ro-RO"/>
        </w:rPr>
      </w:pPr>
      <w:r>
        <w:rPr>
          <w:rFonts w:hint="default" w:ascii="Times New Roman" w:hAnsi="Times New Roman" w:cs="Times New Roman"/>
          <w:b/>
          <w:bCs/>
          <w:sz w:val="28"/>
          <w:szCs w:val="28"/>
          <w:lang w:val="ro-RO"/>
        </w:rPr>
        <w:t>SITUAȚIE CENTRALIZATĂ  202</w:t>
      </w:r>
      <w:r>
        <w:rPr>
          <w:rFonts w:hint="default" w:cs="Times New Roman"/>
          <w:b/>
          <w:bCs/>
          <w:sz w:val="28"/>
          <w:szCs w:val="28"/>
          <w:lang w:val="ro-RO"/>
        </w:rPr>
        <w:t>4</w:t>
      </w:r>
    </w:p>
    <w:p>
      <w:pPr>
        <w:ind w:left="0" w:right="-480" w:firstLine="0"/>
      </w:pPr>
      <w:r>
        <w:rPr>
          <w:rFonts w:hint="default" w:ascii="Times New Roman" w:hAnsi="Times New Roman" w:cs="Times New Roman"/>
          <w:sz w:val="20"/>
          <w:szCs w:val="20"/>
          <w:lang w:val="ro-RO"/>
        </w:rPr>
        <w:t>a instalațiilor de detectare și semnalizare a incendiilor din centrele și complexele subordonate D.G.A.S.P.C.- DÂMBOVIȚA</w:t>
      </w:r>
      <w:r>
        <w:rPr>
          <w:sz w:val="20"/>
          <w:szCs w:val="20"/>
          <w:lang w:val="ro-RO"/>
        </w:rPr>
        <w:t xml:space="preserve"> </w:t>
      </w:r>
      <w:r>
        <w:rPr>
          <w:lang w:val="ro-RO"/>
        </w:rPr>
        <w:t xml:space="preserve"> </w:t>
      </w:r>
    </w:p>
    <w:p>
      <w:pPr>
        <w:rPr>
          <w:lang w:val="ro-RO"/>
        </w:rPr>
      </w:pPr>
    </w:p>
    <w:tbl>
      <w:tblPr>
        <w:tblStyle w:val="5"/>
        <w:tblW w:w="10510" w:type="dxa"/>
        <w:tblInd w:w="-73" w:type="dxa"/>
        <w:tblLayout w:type="fixed"/>
        <w:tblCellMar>
          <w:top w:w="0" w:type="dxa"/>
          <w:left w:w="108" w:type="dxa"/>
          <w:bottom w:w="0" w:type="dxa"/>
          <w:right w:w="108" w:type="dxa"/>
        </w:tblCellMar>
      </w:tblPr>
      <w:tblGrid>
        <w:gridCol w:w="1760"/>
        <w:gridCol w:w="720"/>
        <w:gridCol w:w="2080"/>
        <w:gridCol w:w="550"/>
        <w:gridCol w:w="680"/>
        <w:gridCol w:w="710"/>
        <w:gridCol w:w="620"/>
        <w:gridCol w:w="500"/>
        <w:gridCol w:w="590"/>
        <w:gridCol w:w="560"/>
        <w:gridCol w:w="550"/>
        <w:gridCol w:w="550"/>
        <w:gridCol w:w="640"/>
      </w:tblGrid>
      <w:tr>
        <w:tblPrEx>
          <w:tblCellMar>
            <w:top w:w="0" w:type="dxa"/>
            <w:left w:w="108" w:type="dxa"/>
            <w:bottom w:w="0" w:type="dxa"/>
            <w:right w:w="108" w:type="dxa"/>
          </w:tblCellMar>
        </w:tblPrEx>
        <w:trPr>
          <w:trHeight w:val="2467" w:hRule="atLeast"/>
        </w:trPr>
        <w:tc>
          <w:tcPr>
            <w:tcW w:w="1760" w:type="dxa"/>
            <w:tcBorders>
              <w:top w:val="thinThickSmallGap" w:color="000000" w:sz="24" w:space="0"/>
              <w:left w:val="thinThickSmallGap" w:color="000000" w:sz="24" w:space="0"/>
              <w:bottom w:val="thinThickSmallGap" w:color="000000" w:sz="24" w:space="0"/>
            </w:tcBorders>
            <w:noWrap w:val="0"/>
            <w:vAlign w:val="center"/>
          </w:tcPr>
          <w:p>
            <w:pPr>
              <w:jc w:val="center"/>
              <w:rPr>
                <w:sz w:val="20"/>
                <w:szCs w:val="20"/>
              </w:rPr>
            </w:pPr>
            <w:r>
              <w:rPr>
                <w:rFonts w:hint="default" w:cs="Times New Roman"/>
                <w:b/>
                <w:bCs/>
                <w:position w:val="0"/>
                <w:sz w:val="20"/>
                <w:szCs w:val="20"/>
                <w:vertAlign w:val="baseline"/>
                <w:lang w:val="ro-RO"/>
              </w:rPr>
              <w:t>CENTRU/ OBIECTIV</w:t>
            </w:r>
          </w:p>
        </w:tc>
        <w:tc>
          <w:tcPr>
            <w:tcW w:w="720" w:type="dxa"/>
            <w:tcBorders>
              <w:top w:val="thinThickSmallGap" w:color="000000" w:sz="24" w:space="0"/>
              <w:left w:val="single" w:color="000000" w:sz="4" w:space="0"/>
              <w:bottom w:val="thinThickSmallGap" w:color="000000" w:sz="24" w:space="0"/>
            </w:tcBorders>
            <w:noWrap w:val="0"/>
            <w:textDirection w:val="btLr"/>
            <w:vAlign w:val="center"/>
          </w:tcPr>
          <w:p>
            <w:pPr>
              <w:spacing w:line="360" w:lineRule="auto"/>
              <w:ind w:left="113" w:right="113" w:firstLine="0"/>
              <w:jc w:val="center"/>
              <w:rPr>
                <w:rFonts w:hint="default" w:cs="Times New Roman"/>
                <w:b/>
                <w:bCs/>
                <w:position w:val="0"/>
                <w:sz w:val="20"/>
                <w:szCs w:val="20"/>
                <w:vertAlign w:val="baseline"/>
              </w:rPr>
            </w:pPr>
            <w:r>
              <w:rPr>
                <w:rFonts w:hint="default" w:cs="Times New Roman"/>
                <w:b/>
                <w:bCs/>
                <w:position w:val="0"/>
                <w:sz w:val="20"/>
                <w:szCs w:val="20"/>
                <w:vertAlign w:val="baseline"/>
                <w:lang w:val="ro-RO"/>
              </w:rPr>
              <w:t>CENTRALĂ  INCENDIU</w:t>
            </w:r>
          </w:p>
        </w:tc>
        <w:tc>
          <w:tcPr>
            <w:tcW w:w="2080" w:type="dxa"/>
            <w:tcBorders>
              <w:top w:val="thinThickSmallGap" w:color="000000" w:sz="24" w:space="0"/>
              <w:left w:val="single" w:color="000000" w:sz="4" w:space="0"/>
              <w:bottom w:val="thinThickSmallGap" w:color="000000" w:sz="24" w:space="0"/>
            </w:tcBorders>
            <w:noWrap w:val="0"/>
            <w:textDirection w:val="btLr"/>
            <w:vAlign w:val="center"/>
          </w:tcPr>
          <w:p>
            <w:pPr>
              <w:spacing w:line="360" w:lineRule="auto"/>
              <w:ind w:left="113" w:right="113" w:firstLine="331"/>
              <w:jc w:val="center"/>
              <w:rPr>
                <w:sz w:val="20"/>
                <w:szCs w:val="20"/>
              </w:rPr>
            </w:pPr>
            <w:r>
              <w:rPr>
                <w:rFonts w:hint="default" w:cs="Times New Roman"/>
                <w:b/>
                <w:bCs/>
                <w:position w:val="0"/>
                <w:sz w:val="20"/>
                <w:szCs w:val="20"/>
                <w:vertAlign w:val="baseline"/>
                <w:lang w:val="ro-RO"/>
              </w:rPr>
              <w:t>TIP  CENTRALĂ</w:t>
            </w:r>
          </w:p>
        </w:tc>
        <w:tc>
          <w:tcPr>
            <w:tcW w:w="550" w:type="dxa"/>
            <w:tcBorders>
              <w:top w:val="thinThickSmallGap" w:color="000000" w:sz="24" w:space="0"/>
              <w:left w:val="single" w:color="000000" w:sz="4" w:space="0"/>
              <w:bottom w:val="thinThickSmallGap" w:color="000000" w:sz="24" w:space="0"/>
            </w:tcBorders>
            <w:noWrap w:val="0"/>
            <w:textDirection w:val="btLr"/>
            <w:vAlign w:val="center"/>
          </w:tcPr>
          <w:p>
            <w:pPr>
              <w:spacing w:line="360" w:lineRule="auto"/>
              <w:ind w:left="113" w:right="113" w:rightChars="0" w:firstLine="110"/>
              <w:jc w:val="center"/>
              <w:rPr>
                <w:rFonts w:hint="default" w:cs="Times New Roman"/>
                <w:b/>
                <w:bCs/>
                <w:position w:val="0"/>
                <w:sz w:val="20"/>
                <w:szCs w:val="20"/>
                <w:vertAlign w:val="baseline"/>
              </w:rPr>
            </w:pPr>
            <w:r>
              <w:rPr>
                <w:rFonts w:hint="default" w:cs="Times New Roman"/>
                <w:b/>
                <w:bCs/>
                <w:position w:val="0"/>
                <w:sz w:val="20"/>
                <w:szCs w:val="20"/>
                <w:vertAlign w:val="baseline"/>
                <w:lang w:val="ro-RO"/>
              </w:rPr>
              <w:t>DETECTOR  DE  FUM</w:t>
            </w:r>
          </w:p>
        </w:tc>
        <w:tc>
          <w:tcPr>
            <w:tcW w:w="680" w:type="dxa"/>
            <w:tcBorders>
              <w:top w:val="thinThickSmallGap" w:color="000000" w:sz="24" w:space="0"/>
              <w:left w:val="single" w:color="000000" w:sz="4" w:space="0"/>
              <w:bottom w:val="thinThickSmallGap" w:color="000000" w:sz="24" w:space="0"/>
            </w:tcBorders>
            <w:noWrap w:val="0"/>
            <w:textDirection w:val="btLr"/>
            <w:vAlign w:val="center"/>
          </w:tcPr>
          <w:p>
            <w:pPr>
              <w:spacing w:line="360" w:lineRule="auto"/>
              <w:ind w:left="113" w:right="113" w:firstLine="0"/>
              <w:jc w:val="center"/>
              <w:rPr>
                <w:rFonts w:hint="default" w:cs="Times New Roman"/>
                <w:b/>
                <w:bCs/>
                <w:position w:val="0"/>
                <w:sz w:val="20"/>
                <w:szCs w:val="20"/>
                <w:vertAlign w:val="baseline"/>
              </w:rPr>
            </w:pPr>
            <w:r>
              <w:rPr>
                <w:rFonts w:hint="default" w:cs="Times New Roman"/>
                <w:b/>
                <w:bCs/>
                <w:position w:val="0"/>
                <w:sz w:val="20"/>
                <w:szCs w:val="20"/>
                <w:vertAlign w:val="baseline"/>
                <w:lang w:val="ro-RO"/>
              </w:rPr>
              <w:t>DETECTOR TEMPERATURĂ</w:t>
            </w:r>
          </w:p>
        </w:tc>
        <w:tc>
          <w:tcPr>
            <w:tcW w:w="710" w:type="dxa"/>
            <w:tcBorders>
              <w:top w:val="thinThickSmallGap" w:color="000000" w:sz="24" w:space="0"/>
              <w:left w:val="single" w:color="000000" w:sz="4" w:space="0"/>
              <w:bottom w:val="thinThickSmallGap" w:color="000000" w:sz="24" w:space="0"/>
            </w:tcBorders>
            <w:noWrap w:val="0"/>
            <w:textDirection w:val="btLr"/>
            <w:vAlign w:val="center"/>
          </w:tcPr>
          <w:p>
            <w:pPr>
              <w:spacing w:line="360" w:lineRule="auto"/>
              <w:ind w:left="113" w:right="113" w:firstLine="0"/>
              <w:jc w:val="center"/>
              <w:rPr>
                <w:rFonts w:hint="default" w:cs="Times New Roman"/>
                <w:b/>
                <w:bCs/>
                <w:position w:val="0"/>
                <w:sz w:val="20"/>
                <w:szCs w:val="20"/>
                <w:vertAlign w:val="baseline"/>
                <w:lang w:val="ro-RO"/>
              </w:rPr>
            </w:pPr>
            <w:r>
              <w:rPr>
                <w:rFonts w:hint="default" w:cs="Times New Roman"/>
                <w:b/>
                <w:bCs/>
                <w:position w:val="0"/>
                <w:sz w:val="20"/>
                <w:szCs w:val="20"/>
                <w:vertAlign w:val="baseline"/>
                <w:lang w:val="ro-RO"/>
              </w:rPr>
              <w:t>DETECTOR  DE  FUM  ȘI TEMPERATURĂ</w:t>
            </w:r>
          </w:p>
        </w:tc>
        <w:tc>
          <w:tcPr>
            <w:tcW w:w="620" w:type="dxa"/>
            <w:tcBorders>
              <w:top w:val="thinThickSmallGap" w:color="000000" w:sz="24" w:space="0"/>
              <w:left w:val="single" w:color="000000" w:sz="4" w:space="0"/>
              <w:bottom w:val="thinThickSmallGap" w:color="000000" w:sz="24" w:space="0"/>
            </w:tcBorders>
            <w:noWrap w:val="0"/>
            <w:textDirection w:val="btLr"/>
            <w:vAlign w:val="center"/>
          </w:tcPr>
          <w:p>
            <w:pPr>
              <w:spacing w:line="360" w:lineRule="auto"/>
              <w:ind w:left="113" w:right="113" w:firstLine="0"/>
              <w:jc w:val="center"/>
              <w:rPr>
                <w:sz w:val="20"/>
                <w:szCs w:val="20"/>
              </w:rPr>
            </w:pPr>
            <w:r>
              <w:rPr>
                <w:rFonts w:hint="default" w:cs="Times New Roman"/>
                <w:b/>
                <w:bCs/>
                <w:position w:val="0"/>
                <w:sz w:val="20"/>
                <w:szCs w:val="20"/>
                <w:vertAlign w:val="baseline"/>
                <w:lang w:val="ro-RO"/>
              </w:rPr>
              <w:t>DETECTOR DE GAZ</w:t>
            </w:r>
          </w:p>
        </w:tc>
        <w:tc>
          <w:tcPr>
            <w:tcW w:w="500" w:type="dxa"/>
            <w:tcBorders>
              <w:top w:val="thinThickSmallGap" w:color="000000" w:sz="24" w:space="0"/>
              <w:left w:val="single" w:color="000000" w:sz="4" w:space="0"/>
              <w:bottom w:val="thinThickSmallGap" w:color="000000" w:sz="24" w:space="0"/>
            </w:tcBorders>
            <w:noWrap w:val="0"/>
            <w:textDirection w:val="btLr"/>
            <w:vAlign w:val="center"/>
          </w:tcPr>
          <w:p>
            <w:pPr>
              <w:spacing w:line="360" w:lineRule="auto"/>
              <w:ind w:left="113" w:right="113" w:firstLine="0"/>
              <w:jc w:val="center"/>
              <w:rPr>
                <w:sz w:val="20"/>
                <w:szCs w:val="20"/>
              </w:rPr>
            </w:pPr>
            <w:r>
              <w:rPr>
                <w:rFonts w:hint="default" w:cs="Times New Roman"/>
                <w:b/>
                <w:bCs/>
                <w:position w:val="0"/>
                <w:sz w:val="20"/>
                <w:szCs w:val="20"/>
                <w:vertAlign w:val="baseline"/>
                <w:lang w:val="ro-RO"/>
              </w:rPr>
              <w:t>SIRENĂ  INTERIOR</w:t>
            </w:r>
          </w:p>
        </w:tc>
        <w:tc>
          <w:tcPr>
            <w:tcW w:w="590" w:type="dxa"/>
            <w:tcBorders>
              <w:top w:val="thinThickSmallGap" w:color="000000" w:sz="24" w:space="0"/>
              <w:left w:val="single" w:color="000000" w:sz="4" w:space="0"/>
              <w:bottom w:val="thinThickSmallGap" w:color="000000" w:sz="24" w:space="0"/>
            </w:tcBorders>
            <w:noWrap w:val="0"/>
            <w:textDirection w:val="btLr"/>
            <w:vAlign w:val="center"/>
          </w:tcPr>
          <w:p>
            <w:pPr>
              <w:spacing w:line="360" w:lineRule="auto"/>
              <w:ind w:left="113" w:right="113" w:firstLine="0"/>
              <w:jc w:val="center"/>
              <w:rPr>
                <w:sz w:val="20"/>
                <w:szCs w:val="20"/>
              </w:rPr>
            </w:pPr>
            <w:r>
              <w:rPr>
                <w:rFonts w:hint="default" w:cs="Times New Roman"/>
                <w:b/>
                <w:bCs/>
                <w:position w:val="0"/>
                <w:sz w:val="20"/>
                <w:szCs w:val="20"/>
                <w:vertAlign w:val="baseline"/>
                <w:lang w:val="ro-RO"/>
              </w:rPr>
              <w:t>SIRENĂ  EXTERIOR</w:t>
            </w:r>
          </w:p>
        </w:tc>
        <w:tc>
          <w:tcPr>
            <w:tcW w:w="560" w:type="dxa"/>
            <w:tcBorders>
              <w:top w:val="thinThickSmallGap" w:color="000000" w:sz="24" w:space="0"/>
              <w:left w:val="single" w:color="000000" w:sz="4" w:space="0"/>
              <w:bottom w:val="thinThickSmallGap" w:color="000000" w:sz="24" w:space="0"/>
            </w:tcBorders>
            <w:noWrap w:val="0"/>
            <w:textDirection w:val="btLr"/>
            <w:vAlign w:val="center"/>
          </w:tcPr>
          <w:p>
            <w:pPr>
              <w:spacing w:line="360" w:lineRule="auto"/>
              <w:ind w:left="113" w:right="113" w:firstLine="0"/>
              <w:jc w:val="center"/>
              <w:rPr>
                <w:sz w:val="20"/>
                <w:szCs w:val="20"/>
              </w:rPr>
            </w:pPr>
            <w:r>
              <w:rPr>
                <w:rFonts w:hint="default" w:cs="Times New Roman"/>
                <w:b/>
                <w:bCs/>
                <w:position w:val="0"/>
                <w:sz w:val="20"/>
                <w:szCs w:val="20"/>
                <w:vertAlign w:val="baseline"/>
                <w:lang w:val="ro-RO"/>
              </w:rPr>
              <w:t>ACUMULATORI</w:t>
            </w:r>
          </w:p>
        </w:tc>
        <w:tc>
          <w:tcPr>
            <w:tcW w:w="550" w:type="dxa"/>
            <w:tcBorders>
              <w:top w:val="thinThickSmallGap" w:color="000000" w:sz="24" w:space="0"/>
              <w:left w:val="single" w:color="000000" w:sz="4" w:space="0"/>
              <w:bottom w:val="thinThickSmallGap" w:color="000000" w:sz="24" w:space="0"/>
            </w:tcBorders>
            <w:noWrap w:val="0"/>
            <w:textDirection w:val="btLr"/>
            <w:vAlign w:val="center"/>
          </w:tcPr>
          <w:p>
            <w:pPr>
              <w:spacing w:line="360" w:lineRule="auto"/>
              <w:ind w:left="113" w:right="113" w:firstLine="0"/>
              <w:jc w:val="center"/>
              <w:rPr>
                <w:sz w:val="20"/>
                <w:szCs w:val="20"/>
              </w:rPr>
            </w:pPr>
            <w:r>
              <w:rPr>
                <w:rFonts w:hint="default" w:cs="Times New Roman"/>
                <w:b/>
                <w:bCs/>
                <w:position w:val="0"/>
                <w:sz w:val="20"/>
                <w:szCs w:val="20"/>
                <w:vertAlign w:val="baseline"/>
                <w:lang w:val="ro-RO"/>
              </w:rPr>
              <w:t>BUTON  INCENDIU</w:t>
            </w:r>
          </w:p>
        </w:tc>
        <w:tc>
          <w:tcPr>
            <w:tcW w:w="550" w:type="dxa"/>
            <w:tcBorders>
              <w:top w:val="thinThickSmallGap" w:color="000000" w:sz="24" w:space="0"/>
              <w:left w:val="single" w:color="000000" w:sz="4" w:space="0"/>
              <w:bottom w:val="thinThickSmallGap" w:color="000000" w:sz="24" w:space="0"/>
            </w:tcBorders>
            <w:noWrap w:val="0"/>
            <w:textDirection w:val="btLr"/>
            <w:vAlign w:val="center"/>
          </w:tcPr>
          <w:p>
            <w:pPr>
              <w:spacing w:line="360" w:lineRule="auto"/>
              <w:ind w:left="113" w:right="113" w:firstLine="0"/>
              <w:jc w:val="center"/>
              <w:rPr>
                <w:rFonts w:hint="default" w:cs="Times New Roman"/>
                <w:b/>
                <w:bCs/>
                <w:position w:val="0"/>
                <w:sz w:val="20"/>
                <w:szCs w:val="20"/>
                <w:vertAlign w:val="baseline"/>
                <w:lang w:val="ro-RO"/>
              </w:rPr>
            </w:pPr>
            <w:r>
              <w:rPr>
                <w:rFonts w:hint="default" w:cs="Times New Roman"/>
                <w:b/>
                <w:bCs/>
                <w:position w:val="0"/>
                <w:sz w:val="20"/>
                <w:szCs w:val="20"/>
                <w:vertAlign w:val="baseline"/>
                <w:lang w:val="ro-RO"/>
              </w:rPr>
              <w:t>ELECTROVANĂ</w:t>
            </w:r>
          </w:p>
        </w:tc>
        <w:tc>
          <w:tcPr>
            <w:tcW w:w="640" w:type="dxa"/>
            <w:tcBorders>
              <w:top w:val="thinThickSmallGap" w:color="000000" w:sz="24" w:space="0"/>
              <w:left w:val="single" w:color="000000" w:sz="4" w:space="0"/>
              <w:bottom w:val="thinThickSmallGap" w:color="000000" w:sz="24" w:space="0"/>
              <w:right w:val="thinThickSmallGap" w:color="000000" w:sz="24" w:space="0"/>
            </w:tcBorders>
            <w:noWrap w:val="0"/>
            <w:textDirection w:val="btLr"/>
            <w:vAlign w:val="center"/>
          </w:tcPr>
          <w:p>
            <w:pPr>
              <w:keepNext w:val="0"/>
              <w:keepLines w:val="0"/>
              <w:widowControl/>
              <w:kinsoku/>
              <w:overflowPunct/>
              <w:autoSpaceDE/>
              <w:bidi w:val="0"/>
              <w:snapToGrid w:val="0"/>
              <w:spacing w:before="0" w:after="100" w:line="20" w:lineRule="atLeast"/>
              <w:ind w:left="113" w:right="113" w:rightChars="0" w:firstLine="110"/>
              <w:jc w:val="center"/>
              <w:textAlignment w:val="auto"/>
              <w:rPr>
                <w:sz w:val="20"/>
                <w:szCs w:val="20"/>
              </w:rPr>
            </w:pPr>
            <w:r>
              <w:rPr>
                <w:rFonts w:hint="default" w:cs="Times New Roman"/>
                <w:b/>
                <w:bCs/>
                <w:sz w:val="20"/>
                <w:szCs w:val="20"/>
                <w:lang w:val="ro-RO"/>
              </w:rPr>
              <w:t>INDICATOR  OPTIC</w:t>
            </w:r>
          </w:p>
          <w:p>
            <w:pPr>
              <w:keepNext w:val="0"/>
              <w:keepLines w:val="0"/>
              <w:widowControl/>
              <w:kinsoku/>
              <w:overflowPunct/>
              <w:autoSpaceDE/>
              <w:bidi w:val="0"/>
              <w:snapToGrid w:val="0"/>
              <w:spacing w:before="0" w:after="100" w:line="20" w:lineRule="atLeast"/>
              <w:ind w:left="113" w:right="113" w:rightChars="0" w:firstLine="110"/>
              <w:jc w:val="center"/>
              <w:textAlignment w:val="auto"/>
              <w:rPr>
                <w:rFonts w:hint="default" w:cs="Times New Roman"/>
                <w:b/>
                <w:bCs/>
                <w:position w:val="0"/>
                <w:sz w:val="20"/>
                <w:szCs w:val="20"/>
                <w:vertAlign w:val="baseline"/>
                <w:lang w:val="ro-RO"/>
              </w:rPr>
            </w:pPr>
            <w:r>
              <w:rPr>
                <w:rFonts w:hint="default" w:cs="Times New Roman"/>
                <w:b/>
                <w:bCs/>
                <w:sz w:val="20"/>
                <w:szCs w:val="20"/>
                <w:lang w:val="ro-RO"/>
              </w:rPr>
              <w:t>ALARMA</w:t>
            </w:r>
          </w:p>
        </w:tc>
      </w:tr>
      <w:tr>
        <w:tblPrEx>
          <w:tblCellMar>
            <w:top w:w="0" w:type="dxa"/>
            <w:left w:w="108" w:type="dxa"/>
            <w:bottom w:w="0" w:type="dxa"/>
            <w:right w:w="108" w:type="dxa"/>
          </w:tblCellMar>
        </w:tblPrEx>
        <w:trPr>
          <w:trHeight w:val="556" w:hRule="atLeast"/>
        </w:trPr>
        <w:tc>
          <w:tcPr>
            <w:tcW w:w="1760" w:type="dxa"/>
            <w:tcBorders>
              <w:top w:val="thinThickSmallGap" w:color="000000" w:sz="24" w:space="0"/>
              <w:left w:val="thinThickSmallGap" w:color="000000" w:sz="24" w:space="0"/>
              <w:bottom w:val="single" w:color="000000" w:sz="4" w:space="0"/>
            </w:tcBorders>
            <w:noWrap w:val="0"/>
            <w:vAlign w:val="top"/>
          </w:tcPr>
          <w:p>
            <w:pPr>
              <w:rPr>
                <w:rFonts w:hint="default"/>
                <w:lang w:val="ro-RO"/>
              </w:rPr>
            </w:pPr>
            <w:r>
              <w:rPr>
                <w:rFonts w:hint="default" w:cs="Times New Roman"/>
                <w:position w:val="0"/>
                <w:sz w:val="20"/>
                <w:szCs w:val="20"/>
                <w:vertAlign w:val="baseline"/>
                <w:lang w:val="ro-RO"/>
              </w:rPr>
              <w:t>D.G.A.S.P.C. - sediul central - str. I.C. Visarion, nr. 8</w:t>
            </w:r>
          </w:p>
        </w:tc>
        <w:tc>
          <w:tcPr>
            <w:tcW w:w="720" w:type="dxa"/>
            <w:tcBorders>
              <w:top w:val="thinThickSmallGap" w:color="000000" w:sz="2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w:t>
            </w:r>
          </w:p>
        </w:tc>
        <w:tc>
          <w:tcPr>
            <w:tcW w:w="2080" w:type="dxa"/>
            <w:tcBorders>
              <w:top w:val="thinThickSmallGap" w:color="000000" w:sz="2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 xml:space="preserve">Centrală convențională MAG 4 - cu 4 zone </w:t>
            </w:r>
          </w:p>
        </w:tc>
        <w:tc>
          <w:tcPr>
            <w:tcW w:w="550" w:type="dxa"/>
            <w:tcBorders>
              <w:top w:val="thinThickSmallGap" w:color="000000" w:sz="2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8</w:t>
            </w:r>
          </w:p>
        </w:tc>
        <w:tc>
          <w:tcPr>
            <w:tcW w:w="680" w:type="dxa"/>
            <w:tcBorders>
              <w:top w:val="thinThickSmallGap" w:color="000000" w:sz="2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0</w:t>
            </w:r>
          </w:p>
        </w:tc>
        <w:tc>
          <w:tcPr>
            <w:tcW w:w="710" w:type="dxa"/>
            <w:tcBorders>
              <w:top w:val="thinThickSmallGap" w:color="000000" w:sz="2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0</w:t>
            </w:r>
          </w:p>
        </w:tc>
        <w:tc>
          <w:tcPr>
            <w:tcW w:w="620" w:type="dxa"/>
            <w:tcBorders>
              <w:top w:val="thinThickSmallGap" w:color="000000" w:sz="2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w:t>
            </w:r>
          </w:p>
        </w:tc>
        <w:tc>
          <w:tcPr>
            <w:tcW w:w="500" w:type="dxa"/>
            <w:tcBorders>
              <w:top w:val="thinThickSmallGap" w:color="000000" w:sz="2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2</w:t>
            </w:r>
          </w:p>
        </w:tc>
        <w:tc>
          <w:tcPr>
            <w:tcW w:w="590" w:type="dxa"/>
            <w:tcBorders>
              <w:top w:val="thinThickSmallGap" w:color="000000" w:sz="2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w:t>
            </w:r>
          </w:p>
        </w:tc>
        <w:tc>
          <w:tcPr>
            <w:tcW w:w="560" w:type="dxa"/>
            <w:tcBorders>
              <w:top w:val="thinThickSmallGap" w:color="000000" w:sz="2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2</w:t>
            </w:r>
          </w:p>
        </w:tc>
        <w:tc>
          <w:tcPr>
            <w:tcW w:w="550" w:type="dxa"/>
            <w:tcBorders>
              <w:top w:val="thinThickSmallGap" w:color="000000" w:sz="2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4</w:t>
            </w:r>
          </w:p>
        </w:tc>
        <w:tc>
          <w:tcPr>
            <w:tcW w:w="550" w:type="dxa"/>
            <w:tcBorders>
              <w:top w:val="thinThickSmallGap" w:color="000000" w:sz="2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w:t>
            </w:r>
          </w:p>
        </w:tc>
        <w:tc>
          <w:tcPr>
            <w:tcW w:w="640" w:type="dxa"/>
            <w:tcBorders>
              <w:top w:val="thinThickSmallGap" w:color="000000" w:sz="24" w:space="0"/>
              <w:left w:val="single" w:color="000000" w:sz="4" w:space="0"/>
              <w:bottom w:val="single" w:color="000000" w:sz="4" w:space="0"/>
              <w:right w:val="thinThickSmallGap" w:color="000000" w:sz="24" w:space="0"/>
            </w:tcBorders>
            <w:noWrap w:val="0"/>
            <w:vAlign w:val="top"/>
          </w:tcPr>
          <w:p>
            <w:pPr>
              <w:jc w:val="left"/>
            </w:pPr>
            <w:r>
              <w:rPr>
                <w:rFonts w:hint="default" w:cs="Times New Roman"/>
                <w:position w:val="0"/>
                <w:sz w:val="20"/>
                <w:szCs w:val="20"/>
                <w:vertAlign w:val="baseline"/>
                <w:lang w:val="ro-RO"/>
              </w:rPr>
              <w:t>0</w:t>
            </w:r>
          </w:p>
        </w:tc>
      </w:tr>
      <w:tr>
        <w:tblPrEx>
          <w:tblCellMar>
            <w:top w:w="0" w:type="dxa"/>
            <w:left w:w="108" w:type="dxa"/>
            <w:bottom w:w="0" w:type="dxa"/>
            <w:right w:w="108" w:type="dxa"/>
          </w:tblCellMar>
        </w:tblPrEx>
        <w:trPr>
          <w:trHeight w:val="495" w:hRule="atLeast"/>
        </w:trPr>
        <w:tc>
          <w:tcPr>
            <w:tcW w:w="1760" w:type="dxa"/>
            <w:tcBorders>
              <w:top w:val="single" w:color="000000" w:sz="4" w:space="0"/>
              <w:left w:val="thinThickSmallGap" w:color="000000" w:sz="24" w:space="0"/>
              <w:bottom w:val="single" w:color="000000" w:sz="4" w:space="0"/>
            </w:tcBorders>
            <w:noWrap w:val="0"/>
            <w:vAlign w:val="top"/>
          </w:tcPr>
          <w:p>
            <w:r>
              <w:rPr>
                <w:rFonts w:hint="default" w:cs="Times New Roman"/>
                <w:position w:val="0"/>
                <w:sz w:val="20"/>
                <w:szCs w:val="20"/>
                <w:vertAlign w:val="baseline"/>
                <w:lang w:val="ro-RO"/>
              </w:rPr>
              <w:t>D.G.A.S.P.C. - sediul adulți - str. Mr. Brezișeanu Eugen, nr. 25</w:t>
            </w:r>
          </w:p>
        </w:tc>
        <w:tc>
          <w:tcPr>
            <w:tcW w:w="72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w:t>
            </w:r>
          </w:p>
        </w:tc>
        <w:tc>
          <w:tcPr>
            <w:tcW w:w="208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 xml:space="preserve">TELETEC SIMPO - unitate centrală adresabilă, cu 2 bucle. </w:t>
            </w:r>
          </w:p>
        </w:tc>
        <w:tc>
          <w:tcPr>
            <w:tcW w:w="55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11</w:t>
            </w:r>
          </w:p>
        </w:tc>
        <w:tc>
          <w:tcPr>
            <w:tcW w:w="68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2</w:t>
            </w:r>
          </w:p>
        </w:tc>
        <w:tc>
          <w:tcPr>
            <w:tcW w:w="71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2</w:t>
            </w:r>
          </w:p>
        </w:tc>
        <w:tc>
          <w:tcPr>
            <w:tcW w:w="62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0</w:t>
            </w:r>
          </w:p>
        </w:tc>
        <w:tc>
          <w:tcPr>
            <w:tcW w:w="50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2</w:t>
            </w:r>
          </w:p>
        </w:tc>
        <w:tc>
          <w:tcPr>
            <w:tcW w:w="59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w:t>
            </w:r>
          </w:p>
        </w:tc>
        <w:tc>
          <w:tcPr>
            <w:tcW w:w="56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2</w:t>
            </w:r>
          </w:p>
        </w:tc>
        <w:tc>
          <w:tcPr>
            <w:tcW w:w="55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4</w:t>
            </w:r>
          </w:p>
        </w:tc>
        <w:tc>
          <w:tcPr>
            <w:tcW w:w="55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0</w:t>
            </w:r>
          </w:p>
        </w:tc>
        <w:tc>
          <w:tcPr>
            <w:tcW w:w="640" w:type="dxa"/>
            <w:tcBorders>
              <w:top w:val="single" w:color="000000" w:sz="4" w:space="0"/>
              <w:left w:val="single" w:color="000000" w:sz="4" w:space="0"/>
              <w:bottom w:val="single" w:color="000000" w:sz="4" w:space="0"/>
              <w:right w:val="thinThickSmallGap" w:color="000000" w:sz="24" w:space="0"/>
            </w:tcBorders>
            <w:noWrap w:val="0"/>
            <w:vAlign w:val="top"/>
          </w:tcPr>
          <w:p>
            <w:pPr>
              <w:jc w:val="left"/>
            </w:pPr>
            <w:r>
              <w:rPr>
                <w:rFonts w:hint="default" w:cs="Times New Roman"/>
                <w:position w:val="0"/>
                <w:sz w:val="20"/>
                <w:szCs w:val="20"/>
                <w:vertAlign w:val="baseline"/>
                <w:lang w:val="ro-RO"/>
              </w:rPr>
              <w:t>0</w:t>
            </w:r>
          </w:p>
        </w:tc>
      </w:tr>
      <w:tr>
        <w:tblPrEx>
          <w:tblCellMar>
            <w:top w:w="0" w:type="dxa"/>
            <w:left w:w="108" w:type="dxa"/>
            <w:bottom w:w="0" w:type="dxa"/>
            <w:right w:w="108" w:type="dxa"/>
          </w:tblCellMar>
        </w:tblPrEx>
        <w:trPr>
          <w:trHeight w:val="495" w:hRule="atLeast"/>
        </w:trPr>
        <w:tc>
          <w:tcPr>
            <w:tcW w:w="1760" w:type="dxa"/>
            <w:tcBorders>
              <w:top w:val="single" w:color="000000" w:sz="4" w:space="0"/>
              <w:left w:val="thinThickSmallGap" w:color="000000" w:sz="24" w:space="0"/>
              <w:bottom w:val="single" w:color="000000" w:sz="4" w:space="0"/>
            </w:tcBorders>
            <w:noWrap w:val="0"/>
            <w:vAlign w:val="top"/>
          </w:tcPr>
          <w:p>
            <w:r>
              <w:rPr>
                <w:rFonts w:hint="default" w:cs="Times New Roman"/>
                <w:position w:val="0"/>
                <w:sz w:val="20"/>
                <w:szCs w:val="20"/>
                <w:vertAlign w:val="baseline"/>
                <w:lang w:val="ro-RO"/>
              </w:rPr>
              <w:t>CPRU Targoviste - str. I. Ghica, nr.2</w:t>
            </w:r>
          </w:p>
        </w:tc>
        <w:tc>
          <w:tcPr>
            <w:tcW w:w="72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w:t>
            </w:r>
          </w:p>
        </w:tc>
        <w:tc>
          <w:tcPr>
            <w:tcW w:w="208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Centrală convențională MAG 4 - cu 4 zone de incendiu .</w:t>
            </w:r>
          </w:p>
        </w:tc>
        <w:tc>
          <w:tcPr>
            <w:tcW w:w="55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43</w:t>
            </w:r>
          </w:p>
        </w:tc>
        <w:tc>
          <w:tcPr>
            <w:tcW w:w="68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0</w:t>
            </w:r>
          </w:p>
        </w:tc>
        <w:tc>
          <w:tcPr>
            <w:tcW w:w="71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0</w:t>
            </w:r>
          </w:p>
        </w:tc>
        <w:tc>
          <w:tcPr>
            <w:tcW w:w="62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5</w:t>
            </w:r>
          </w:p>
        </w:tc>
        <w:tc>
          <w:tcPr>
            <w:tcW w:w="50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5</w:t>
            </w:r>
          </w:p>
        </w:tc>
        <w:tc>
          <w:tcPr>
            <w:tcW w:w="59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2</w:t>
            </w:r>
          </w:p>
        </w:tc>
        <w:tc>
          <w:tcPr>
            <w:tcW w:w="56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w:t>
            </w:r>
          </w:p>
        </w:tc>
        <w:tc>
          <w:tcPr>
            <w:tcW w:w="55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11</w:t>
            </w:r>
          </w:p>
        </w:tc>
        <w:tc>
          <w:tcPr>
            <w:tcW w:w="55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2</w:t>
            </w:r>
          </w:p>
        </w:tc>
        <w:tc>
          <w:tcPr>
            <w:tcW w:w="640" w:type="dxa"/>
            <w:tcBorders>
              <w:top w:val="single" w:color="000000" w:sz="4" w:space="0"/>
              <w:left w:val="single" w:color="000000" w:sz="4" w:space="0"/>
              <w:bottom w:val="single" w:color="000000" w:sz="4" w:space="0"/>
              <w:right w:val="thinThickSmallGap" w:color="000000" w:sz="24" w:space="0"/>
            </w:tcBorders>
            <w:noWrap w:val="0"/>
            <w:vAlign w:val="top"/>
          </w:tcPr>
          <w:p>
            <w:pPr>
              <w:jc w:val="left"/>
            </w:pPr>
            <w:r>
              <w:rPr>
                <w:rFonts w:hint="default" w:cs="Times New Roman"/>
                <w:position w:val="0"/>
                <w:sz w:val="20"/>
                <w:szCs w:val="20"/>
                <w:vertAlign w:val="baseline"/>
                <w:lang w:val="ro-RO"/>
              </w:rPr>
              <w:t>0</w:t>
            </w:r>
          </w:p>
        </w:tc>
      </w:tr>
      <w:tr>
        <w:tblPrEx>
          <w:tblCellMar>
            <w:top w:w="0" w:type="dxa"/>
            <w:left w:w="108" w:type="dxa"/>
            <w:bottom w:w="0" w:type="dxa"/>
            <w:right w:w="108" w:type="dxa"/>
          </w:tblCellMar>
        </w:tblPrEx>
        <w:trPr>
          <w:trHeight w:val="510" w:hRule="atLeast"/>
        </w:trPr>
        <w:tc>
          <w:tcPr>
            <w:tcW w:w="1760" w:type="dxa"/>
            <w:tcBorders>
              <w:top w:val="single" w:color="000000" w:sz="4" w:space="0"/>
              <w:left w:val="thinThickSmallGap" w:color="000000" w:sz="24" w:space="0"/>
              <w:bottom w:val="single" w:color="000000" w:sz="4" w:space="0"/>
            </w:tcBorders>
            <w:noWrap w:val="0"/>
            <w:vAlign w:val="top"/>
          </w:tcPr>
          <w:p>
            <w:r>
              <w:rPr>
                <w:rFonts w:hint="default" w:cs="Times New Roman"/>
                <w:position w:val="0"/>
                <w:sz w:val="20"/>
                <w:szCs w:val="20"/>
                <w:vertAlign w:val="baseline"/>
                <w:lang w:val="ro-RO"/>
              </w:rPr>
              <w:t>C.S.S.  Târgoviște Floare de colț - str. T. Vladimirescu, nr.1</w:t>
            </w:r>
          </w:p>
        </w:tc>
        <w:tc>
          <w:tcPr>
            <w:tcW w:w="72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w:t>
            </w:r>
          </w:p>
        </w:tc>
        <w:tc>
          <w:tcPr>
            <w:tcW w:w="208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Centrală convențională MAG 4 - cu 4 zone de incendiu .</w:t>
            </w:r>
          </w:p>
        </w:tc>
        <w:tc>
          <w:tcPr>
            <w:tcW w:w="55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14</w:t>
            </w:r>
          </w:p>
        </w:tc>
        <w:tc>
          <w:tcPr>
            <w:tcW w:w="68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0</w:t>
            </w:r>
          </w:p>
        </w:tc>
        <w:tc>
          <w:tcPr>
            <w:tcW w:w="71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0</w:t>
            </w:r>
          </w:p>
        </w:tc>
        <w:tc>
          <w:tcPr>
            <w:tcW w:w="62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2</w:t>
            </w:r>
          </w:p>
        </w:tc>
        <w:tc>
          <w:tcPr>
            <w:tcW w:w="50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w:t>
            </w:r>
          </w:p>
        </w:tc>
        <w:tc>
          <w:tcPr>
            <w:tcW w:w="59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w:t>
            </w:r>
          </w:p>
        </w:tc>
        <w:tc>
          <w:tcPr>
            <w:tcW w:w="56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w:t>
            </w:r>
          </w:p>
        </w:tc>
        <w:tc>
          <w:tcPr>
            <w:tcW w:w="55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5</w:t>
            </w:r>
          </w:p>
        </w:tc>
        <w:tc>
          <w:tcPr>
            <w:tcW w:w="55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w:t>
            </w:r>
          </w:p>
        </w:tc>
        <w:tc>
          <w:tcPr>
            <w:tcW w:w="640" w:type="dxa"/>
            <w:tcBorders>
              <w:top w:val="single" w:color="000000" w:sz="4" w:space="0"/>
              <w:left w:val="single" w:color="000000" w:sz="4" w:space="0"/>
              <w:bottom w:val="single" w:color="000000" w:sz="4" w:space="0"/>
              <w:right w:val="thinThickSmallGap" w:color="000000" w:sz="24" w:space="0"/>
            </w:tcBorders>
            <w:noWrap w:val="0"/>
            <w:vAlign w:val="top"/>
          </w:tcPr>
          <w:p>
            <w:pPr>
              <w:jc w:val="left"/>
            </w:pPr>
            <w:r>
              <w:rPr>
                <w:rFonts w:hint="default" w:cs="Times New Roman"/>
                <w:position w:val="0"/>
                <w:sz w:val="20"/>
                <w:szCs w:val="20"/>
                <w:vertAlign w:val="baseline"/>
                <w:lang w:val="ro-RO"/>
              </w:rPr>
              <w:t>0</w:t>
            </w:r>
          </w:p>
        </w:tc>
      </w:tr>
      <w:tr>
        <w:tblPrEx>
          <w:tblCellMar>
            <w:top w:w="0" w:type="dxa"/>
            <w:left w:w="108" w:type="dxa"/>
            <w:bottom w:w="0" w:type="dxa"/>
            <w:right w:w="108" w:type="dxa"/>
          </w:tblCellMar>
        </w:tblPrEx>
        <w:trPr>
          <w:trHeight w:val="524" w:hRule="atLeast"/>
        </w:trPr>
        <w:tc>
          <w:tcPr>
            <w:tcW w:w="1760" w:type="dxa"/>
            <w:tcBorders>
              <w:top w:val="single" w:color="000000" w:sz="4" w:space="0"/>
              <w:left w:val="thinThickSmallGap" w:color="000000" w:sz="24" w:space="0"/>
              <w:bottom w:val="single" w:color="000000" w:sz="4" w:space="0"/>
            </w:tcBorders>
            <w:noWrap w:val="0"/>
            <w:vAlign w:val="top"/>
          </w:tcPr>
          <w:p>
            <w:r>
              <w:rPr>
                <w:rFonts w:hint="default" w:cs="Times New Roman"/>
                <w:position w:val="0"/>
                <w:sz w:val="20"/>
                <w:szCs w:val="20"/>
                <w:vertAlign w:val="baseline"/>
                <w:lang w:val="ro-RO"/>
              </w:rPr>
              <w:t>C.S.C. Gura Ocniței - case de tip familial Sara și Petru - str. Principală nr 90</w:t>
            </w:r>
          </w:p>
        </w:tc>
        <w:tc>
          <w:tcPr>
            <w:tcW w:w="72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w:t>
            </w:r>
          </w:p>
        </w:tc>
        <w:tc>
          <w:tcPr>
            <w:tcW w:w="208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Centrală convențională MAG 4 - cu 4 zone de incendiu .</w:t>
            </w:r>
          </w:p>
        </w:tc>
        <w:tc>
          <w:tcPr>
            <w:tcW w:w="55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4</w:t>
            </w:r>
          </w:p>
        </w:tc>
        <w:tc>
          <w:tcPr>
            <w:tcW w:w="68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0</w:t>
            </w:r>
          </w:p>
        </w:tc>
        <w:tc>
          <w:tcPr>
            <w:tcW w:w="71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0</w:t>
            </w:r>
          </w:p>
        </w:tc>
        <w:tc>
          <w:tcPr>
            <w:tcW w:w="62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2</w:t>
            </w:r>
          </w:p>
        </w:tc>
        <w:tc>
          <w:tcPr>
            <w:tcW w:w="50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2</w:t>
            </w:r>
          </w:p>
        </w:tc>
        <w:tc>
          <w:tcPr>
            <w:tcW w:w="59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w:t>
            </w:r>
          </w:p>
        </w:tc>
        <w:tc>
          <w:tcPr>
            <w:tcW w:w="56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2</w:t>
            </w:r>
          </w:p>
        </w:tc>
        <w:tc>
          <w:tcPr>
            <w:tcW w:w="55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2</w:t>
            </w:r>
          </w:p>
        </w:tc>
        <w:tc>
          <w:tcPr>
            <w:tcW w:w="55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w:t>
            </w:r>
          </w:p>
        </w:tc>
        <w:tc>
          <w:tcPr>
            <w:tcW w:w="640" w:type="dxa"/>
            <w:tcBorders>
              <w:top w:val="single" w:color="000000" w:sz="4" w:space="0"/>
              <w:left w:val="single" w:color="000000" w:sz="4" w:space="0"/>
              <w:bottom w:val="single" w:color="000000" w:sz="4" w:space="0"/>
              <w:right w:val="thinThickSmallGap" w:color="000000" w:sz="24" w:space="0"/>
            </w:tcBorders>
            <w:noWrap w:val="0"/>
            <w:vAlign w:val="top"/>
          </w:tcPr>
          <w:p>
            <w:pPr>
              <w:jc w:val="left"/>
            </w:pPr>
            <w:r>
              <w:rPr>
                <w:rFonts w:hint="default" w:cs="Times New Roman"/>
                <w:position w:val="0"/>
                <w:sz w:val="20"/>
                <w:szCs w:val="20"/>
                <w:vertAlign w:val="baseline"/>
                <w:lang w:val="ro-RO"/>
              </w:rPr>
              <w:t>0</w:t>
            </w:r>
          </w:p>
        </w:tc>
      </w:tr>
      <w:tr>
        <w:tblPrEx>
          <w:tblCellMar>
            <w:top w:w="0" w:type="dxa"/>
            <w:left w:w="108" w:type="dxa"/>
            <w:bottom w:w="0" w:type="dxa"/>
            <w:right w:w="108" w:type="dxa"/>
          </w:tblCellMar>
        </w:tblPrEx>
        <w:trPr>
          <w:trHeight w:val="510" w:hRule="atLeast"/>
        </w:trPr>
        <w:tc>
          <w:tcPr>
            <w:tcW w:w="1760" w:type="dxa"/>
            <w:tcBorders>
              <w:top w:val="single" w:color="000000" w:sz="4" w:space="0"/>
              <w:left w:val="thinThickSmallGap" w:color="000000" w:sz="24" w:space="0"/>
              <w:bottom w:val="single" w:color="000000" w:sz="4" w:space="0"/>
            </w:tcBorders>
            <w:noWrap w:val="0"/>
            <w:vAlign w:val="top"/>
          </w:tcPr>
          <w:p>
            <w:r>
              <w:rPr>
                <w:rFonts w:hint="default" w:cs="Times New Roman"/>
                <w:position w:val="0"/>
                <w:sz w:val="20"/>
                <w:szCs w:val="20"/>
                <w:vertAlign w:val="baseline"/>
                <w:lang w:val="ro-RO"/>
              </w:rPr>
              <w:t>C.S.C. Gura Ocniței - case de tip familial Marta și Simon -  str.Bisericii nr.9</w:t>
            </w:r>
          </w:p>
        </w:tc>
        <w:tc>
          <w:tcPr>
            <w:tcW w:w="72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w:t>
            </w:r>
          </w:p>
        </w:tc>
        <w:tc>
          <w:tcPr>
            <w:tcW w:w="208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Centrală convențională MAG 4 - cu 4 zone de incendiu .</w:t>
            </w:r>
          </w:p>
        </w:tc>
        <w:tc>
          <w:tcPr>
            <w:tcW w:w="55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4</w:t>
            </w:r>
          </w:p>
        </w:tc>
        <w:tc>
          <w:tcPr>
            <w:tcW w:w="68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0</w:t>
            </w:r>
          </w:p>
        </w:tc>
        <w:tc>
          <w:tcPr>
            <w:tcW w:w="71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0</w:t>
            </w:r>
          </w:p>
        </w:tc>
        <w:tc>
          <w:tcPr>
            <w:tcW w:w="62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3</w:t>
            </w:r>
          </w:p>
        </w:tc>
        <w:tc>
          <w:tcPr>
            <w:tcW w:w="50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2</w:t>
            </w:r>
          </w:p>
        </w:tc>
        <w:tc>
          <w:tcPr>
            <w:tcW w:w="59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w:t>
            </w:r>
          </w:p>
        </w:tc>
        <w:tc>
          <w:tcPr>
            <w:tcW w:w="56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2</w:t>
            </w:r>
          </w:p>
        </w:tc>
        <w:tc>
          <w:tcPr>
            <w:tcW w:w="55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2</w:t>
            </w:r>
          </w:p>
        </w:tc>
        <w:tc>
          <w:tcPr>
            <w:tcW w:w="55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w:t>
            </w:r>
          </w:p>
        </w:tc>
        <w:tc>
          <w:tcPr>
            <w:tcW w:w="640" w:type="dxa"/>
            <w:tcBorders>
              <w:top w:val="single" w:color="000000" w:sz="4" w:space="0"/>
              <w:left w:val="single" w:color="000000" w:sz="4" w:space="0"/>
              <w:bottom w:val="single" w:color="000000" w:sz="4" w:space="0"/>
              <w:right w:val="thinThickSmallGap" w:color="000000" w:sz="24" w:space="0"/>
            </w:tcBorders>
            <w:noWrap w:val="0"/>
            <w:vAlign w:val="top"/>
          </w:tcPr>
          <w:p>
            <w:pPr>
              <w:jc w:val="left"/>
            </w:pPr>
            <w:r>
              <w:rPr>
                <w:rFonts w:hint="default" w:cs="Times New Roman"/>
                <w:position w:val="0"/>
                <w:sz w:val="20"/>
                <w:szCs w:val="20"/>
                <w:vertAlign w:val="baseline"/>
                <w:lang w:val="ro-RO"/>
              </w:rPr>
              <w:t>0</w:t>
            </w:r>
          </w:p>
        </w:tc>
      </w:tr>
      <w:tr>
        <w:tblPrEx>
          <w:tblCellMar>
            <w:top w:w="0" w:type="dxa"/>
            <w:left w:w="108" w:type="dxa"/>
            <w:bottom w:w="0" w:type="dxa"/>
            <w:right w:w="108" w:type="dxa"/>
          </w:tblCellMar>
        </w:tblPrEx>
        <w:trPr>
          <w:trHeight w:val="510" w:hRule="atLeast"/>
        </w:trPr>
        <w:tc>
          <w:tcPr>
            <w:tcW w:w="1760" w:type="dxa"/>
            <w:tcBorders>
              <w:top w:val="single" w:color="000000" w:sz="4" w:space="0"/>
              <w:left w:val="thinThickSmallGap" w:color="000000" w:sz="24" w:space="0"/>
              <w:bottom w:val="single" w:color="000000" w:sz="4" w:space="0"/>
            </w:tcBorders>
            <w:noWrap w:val="0"/>
            <w:vAlign w:val="top"/>
          </w:tcPr>
          <w:p>
            <w:pPr>
              <w:numPr>
                <w:ilvl w:val="0"/>
                <w:numId w:val="0"/>
              </w:numPr>
              <w:ind w:left="0" w:right="0" w:firstLine="0"/>
            </w:pPr>
            <w:r>
              <w:rPr>
                <w:rFonts w:hint="default" w:cs="Times New Roman"/>
                <w:position w:val="0"/>
                <w:sz w:val="20"/>
                <w:szCs w:val="20"/>
                <w:vertAlign w:val="baseline"/>
                <w:lang w:val="ro-RO"/>
              </w:rPr>
              <w:t>C.S.C. Pucioasa Floarea speranței - str. Independenței, nr. 25</w:t>
            </w:r>
          </w:p>
        </w:tc>
        <w:tc>
          <w:tcPr>
            <w:tcW w:w="72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w:t>
            </w:r>
          </w:p>
        </w:tc>
        <w:tc>
          <w:tcPr>
            <w:tcW w:w="208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Centrală convențională MAG 4 - cu 4 zone de incendiu .</w:t>
            </w:r>
          </w:p>
        </w:tc>
        <w:tc>
          <w:tcPr>
            <w:tcW w:w="55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4</w:t>
            </w:r>
          </w:p>
        </w:tc>
        <w:tc>
          <w:tcPr>
            <w:tcW w:w="68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0</w:t>
            </w:r>
          </w:p>
        </w:tc>
        <w:tc>
          <w:tcPr>
            <w:tcW w:w="71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0</w:t>
            </w:r>
          </w:p>
        </w:tc>
        <w:tc>
          <w:tcPr>
            <w:tcW w:w="62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2</w:t>
            </w:r>
          </w:p>
        </w:tc>
        <w:tc>
          <w:tcPr>
            <w:tcW w:w="50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2</w:t>
            </w:r>
          </w:p>
        </w:tc>
        <w:tc>
          <w:tcPr>
            <w:tcW w:w="59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w:t>
            </w:r>
          </w:p>
        </w:tc>
        <w:tc>
          <w:tcPr>
            <w:tcW w:w="560" w:type="dxa"/>
            <w:tcBorders>
              <w:top w:val="single" w:color="000000" w:sz="4" w:space="0"/>
              <w:left w:val="single" w:color="000000" w:sz="4" w:space="0"/>
              <w:bottom w:val="single" w:color="000000" w:sz="4" w:space="0"/>
            </w:tcBorders>
            <w:noWrap w:val="0"/>
            <w:vAlign w:val="top"/>
          </w:tcPr>
          <w:p>
            <w:pPr>
              <w:jc w:val="center"/>
              <w:rPr>
                <w:rFonts w:hint="default"/>
                <w:lang w:val="ro-RO"/>
              </w:rPr>
            </w:pPr>
            <w:r>
              <w:rPr>
                <w:rFonts w:hint="default"/>
                <w:lang w:val="ro-RO"/>
              </w:rPr>
              <w:t>2</w:t>
            </w:r>
          </w:p>
        </w:tc>
        <w:tc>
          <w:tcPr>
            <w:tcW w:w="55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5</w:t>
            </w:r>
          </w:p>
        </w:tc>
        <w:tc>
          <w:tcPr>
            <w:tcW w:w="55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w:t>
            </w:r>
          </w:p>
        </w:tc>
        <w:tc>
          <w:tcPr>
            <w:tcW w:w="640" w:type="dxa"/>
            <w:tcBorders>
              <w:top w:val="single" w:color="000000" w:sz="4" w:space="0"/>
              <w:left w:val="single" w:color="000000" w:sz="4" w:space="0"/>
              <w:bottom w:val="single" w:color="000000" w:sz="4" w:space="0"/>
              <w:right w:val="thinThickSmallGap" w:color="000000" w:sz="24" w:space="0"/>
            </w:tcBorders>
            <w:noWrap w:val="0"/>
            <w:vAlign w:val="top"/>
          </w:tcPr>
          <w:p>
            <w:pPr>
              <w:jc w:val="left"/>
            </w:pPr>
            <w:r>
              <w:rPr>
                <w:rFonts w:hint="default" w:cs="Times New Roman"/>
                <w:position w:val="0"/>
                <w:sz w:val="20"/>
                <w:szCs w:val="20"/>
                <w:vertAlign w:val="baseline"/>
                <w:lang w:val="ro-RO"/>
              </w:rPr>
              <w:t>0</w:t>
            </w:r>
          </w:p>
        </w:tc>
      </w:tr>
      <w:tr>
        <w:tblPrEx>
          <w:tblCellMar>
            <w:top w:w="0" w:type="dxa"/>
            <w:left w:w="108" w:type="dxa"/>
            <w:bottom w:w="0" w:type="dxa"/>
            <w:right w:w="108" w:type="dxa"/>
          </w:tblCellMar>
        </w:tblPrEx>
        <w:trPr>
          <w:trHeight w:val="480" w:hRule="atLeast"/>
        </w:trPr>
        <w:tc>
          <w:tcPr>
            <w:tcW w:w="1760" w:type="dxa"/>
            <w:tcBorders>
              <w:top w:val="single" w:color="000000" w:sz="4" w:space="0"/>
              <w:left w:val="thinThickSmallGap" w:color="000000" w:sz="24" w:space="0"/>
              <w:bottom w:val="single" w:color="000000" w:sz="4" w:space="0"/>
            </w:tcBorders>
            <w:noWrap w:val="0"/>
            <w:vAlign w:val="top"/>
          </w:tcPr>
          <w:p>
            <w:r>
              <w:rPr>
                <w:rFonts w:hint="default" w:cs="Times New Roman"/>
                <w:position w:val="0"/>
                <w:sz w:val="20"/>
                <w:szCs w:val="20"/>
                <w:vertAlign w:val="baseline"/>
                <w:lang w:val="ro-RO"/>
              </w:rPr>
              <w:t>C.I.A.P.A.D Pucioasa - str. Radu Cosmin, nr. 22</w:t>
            </w:r>
          </w:p>
        </w:tc>
        <w:tc>
          <w:tcPr>
            <w:tcW w:w="72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w:t>
            </w:r>
          </w:p>
        </w:tc>
        <w:tc>
          <w:tcPr>
            <w:tcW w:w="208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Centrală convențională MAG 4 - cu 4 zone de incendiu .</w:t>
            </w:r>
          </w:p>
        </w:tc>
        <w:tc>
          <w:tcPr>
            <w:tcW w:w="550" w:type="dxa"/>
            <w:tcBorders>
              <w:top w:val="single" w:color="000000" w:sz="4" w:space="0"/>
              <w:left w:val="single" w:color="000000" w:sz="4" w:space="0"/>
              <w:bottom w:val="single" w:color="000000" w:sz="4" w:space="0"/>
            </w:tcBorders>
            <w:noWrap w:val="0"/>
            <w:vAlign w:val="top"/>
          </w:tcPr>
          <w:p>
            <w:pPr>
              <w:jc w:val="center"/>
              <w:rPr>
                <w:rFonts w:hint="default"/>
                <w:lang w:val="ro-RO"/>
              </w:rPr>
            </w:pPr>
            <w:r>
              <w:rPr>
                <w:rFonts w:hint="default"/>
                <w:lang w:val="ro-RO"/>
              </w:rPr>
              <w:t>4</w:t>
            </w:r>
          </w:p>
        </w:tc>
        <w:tc>
          <w:tcPr>
            <w:tcW w:w="68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0</w:t>
            </w:r>
          </w:p>
        </w:tc>
        <w:tc>
          <w:tcPr>
            <w:tcW w:w="71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0</w:t>
            </w:r>
          </w:p>
        </w:tc>
        <w:tc>
          <w:tcPr>
            <w:tcW w:w="620" w:type="dxa"/>
            <w:tcBorders>
              <w:top w:val="single" w:color="000000" w:sz="4" w:space="0"/>
              <w:left w:val="single" w:color="000000" w:sz="4" w:space="0"/>
              <w:bottom w:val="single" w:color="000000" w:sz="4" w:space="0"/>
            </w:tcBorders>
            <w:noWrap w:val="0"/>
            <w:vAlign w:val="top"/>
          </w:tcPr>
          <w:p>
            <w:pPr>
              <w:jc w:val="center"/>
              <w:rPr>
                <w:rFonts w:hint="default"/>
                <w:lang w:val="ro-RO"/>
              </w:rPr>
            </w:pPr>
            <w:r>
              <w:rPr>
                <w:rFonts w:hint="default"/>
                <w:lang w:val="ro-RO"/>
              </w:rPr>
              <w:t>3</w:t>
            </w:r>
          </w:p>
        </w:tc>
        <w:tc>
          <w:tcPr>
            <w:tcW w:w="500" w:type="dxa"/>
            <w:tcBorders>
              <w:top w:val="single" w:color="000000" w:sz="4" w:space="0"/>
              <w:left w:val="single" w:color="000000" w:sz="4" w:space="0"/>
              <w:bottom w:val="single" w:color="000000" w:sz="4" w:space="0"/>
            </w:tcBorders>
            <w:noWrap w:val="0"/>
            <w:vAlign w:val="top"/>
          </w:tcPr>
          <w:p>
            <w:pPr>
              <w:jc w:val="center"/>
              <w:rPr>
                <w:rFonts w:hint="default"/>
                <w:lang w:val="ro-RO"/>
              </w:rPr>
            </w:pPr>
            <w:r>
              <w:rPr>
                <w:rFonts w:hint="default"/>
                <w:lang w:val="ro-RO"/>
              </w:rPr>
              <w:t>2</w:t>
            </w:r>
          </w:p>
        </w:tc>
        <w:tc>
          <w:tcPr>
            <w:tcW w:w="59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w:t>
            </w:r>
          </w:p>
        </w:tc>
        <w:tc>
          <w:tcPr>
            <w:tcW w:w="56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w:t>
            </w:r>
          </w:p>
        </w:tc>
        <w:tc>
          <w:tcPr>
            <w:tcW w:w="55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4</w:t>
            </w:r>
          </w:p>
        </w:tc>
        <w:tc>
          <w:tcPr>
            <w:tcW w:w="55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1</w:t>
            </w:r>
          </w:p>
        </w:tc>
        <w:tc>
          <w:tcPr>
            <w:tcW w:w="640" w:type="dxa"/>
            <w:tcBorders>
              <w:top w:val="single" w:color="000000" w:sz="4" w:space="0"/>
              <w:left w:val="single" w:color="000000" w:sz="4" w:space="0"/>
              <w:bottom w:val="single" w:color="000000" w:sz="4" w:space="0"/>
              <w:right w:val="thinThickSmallGap" w:color="000000" w:sz="24" w:space="0"/>
            </w:tcBorders>
            <w:noWrap w:val="0"/>
            <w:vAlign w:val="top"/>
          </w:tcPr>
          <w:p>
            <w:pPr>
              <w:jc w:val="left"/>
            </w:pPr>
            <w:r>
              <w:rPr>
                <w:rFonts w:hint="default" w:cs="Times New Roman"/>
                <w:position w:val="0"/>
                <w:sz w:val="20"/>
                <w:szCs w:val="20"/>
                <w:vertAlign w:val="baseline"/>
                <w:lang w:val="ro-RO"/>
              </w:rPr>
              <w:t>0</w:t>
            </w:r>
          </w:p>
        </w:tc>
      </w:tr>
      <w:tr>
        <w:tblPrEx>
          <w:tblCellMar>
            <w:top w:w="0" w:type="dxa"/>
            <w:left w:w="108" w:type="dxa"/>
            <w:bottom w:w="0" w:type="dxa"/>
            <w:right w:w="108" w:type="dxa"/>
          </w:tblCellMar>
        </w:tblPrEx>
        <w:trPr>
          <w:trHeight w:val="749" w:hRule="atLeast"/>
        </w:trPr>
        <w:tc>
          <w:tcPr>
            <w:tcW w:w="1760" w:type="dxa"/>
            <w:tcBorders>
              <w:top w:val="single" w:color="000000" w:sz="4" w:space="0"/>
              <w:left w:val="thinThickSmallGap" w:color="000000" w:sz="24" w:space="0"/>
              <w:bottom w:val="single" w:color="000000" w:sz="4" w:space="0"/>
            </w:tcBorders>
            <w:noWrap w:val="0"/>
            <w:vAlign w:val="top"/>
          </w:tcPr>
          <w:p>
            <w:r>
              <w:rPr>
                <w:rFonts w:hint="default" w:cs="Times New Roman"/>
                <w:position w:val="0"/>
                <w:sz w:val="20"/>
                <w:szCs w:val="20"/>
                <w:vertAlign w:val="baseline"/>
                <w:lang w:val="ro-RO"/>
              </w:rPr>
              <w:t>C.S.S. Găești - Casa de tip familial Speranta - str. Acad. Șerban Cioculescu, nr.32.</w:t>
            </w:r>
          </w:p>
        </w:tc>
        <w:tc>
          <w:tcPr>
            <w:tcW w:w="720" w:type="dxa"/>
            <w:tcBorders>
              <w:top w:val="single" w:color="000000" w:sz="4" w:space="0"/>
              <w:left w:val="single" w:color="000000" w:sz="4" w:space="0"/>
              <w:bottom w:val="single" w:color="000000" w:sz="4" w:space="0"/>
            </w:tcBorders>
            <w:noWrap w:val="0"/>
            <w:vAlign w:val="top"/>
          </w:tcPr>
          <w:p>
            <w:pPr>
              <w:jc w:val="center"/>
            </w:pPr>
            <w:r>
              <w:rPr>
                <w:rFonts w:hint="default" w:cs="Times New Roman"/>
                <w:color w:val="auto"/>
                <w:position w:val="0"/>
                <w:sz w:val="20"/>
                <w:szCs w:val="20"/>
                <w:vertAlign w:val="baseline"/>
                <w:lang w:val="ro-RO"/>
              </w:rPr>
              <w:t>1</w:t>
            </w:r>
          </w:p>
        </w:tc>
        <w:tc>
          <w:tcPr>
            <w:tcW w:w="2080" w:type="dxa"/>
            <w:tcBorders>
              <w:top w:val="single" w:color="000000" w:sz="4" w:space="0"/>
              <w:left w:val="single" w:color="000000" w:sz="4" w:space="0"/>
              <w:bottom w:val="single" w:color="000000" w:sz="4" w:space="0"/>
            </w:tcBorders>
            <w:noWrap w:val="0"/>
            <w:vAlign w:val="top"/>
          </w:tcPr>
          <w:p>
            <w:pPr>
              <w:spacing w:line="240" w:lineRule="auto"/>
              <w:jc w:val="left"/>
            </w:pPr>
            <w:r>
              <w:rPr>
                <w:rFonts w:hint="default" w:cs="Times New Roman"/>
                <w:position w:val="0"/>
                <w:sz w:val="20"/>
                <w:szCs w:val="20"/>
                <w:vertAlign w:val="baseline"/>
                <w:lang w:val="ro-RO"/>
              </w:rPr>
              <w:t>Centrală de detecție - BENTEL J424 - 8M</w:t>
            </w:r>
          </w:p>
        </w:tc>
        <w:tc>
          <w:tcPr>
            <w:tcW w:w="550" w:type="dxa"/>
            <w:tcBorders>
              <w:top w:val="single" w:color="000000" w:sz="4" w:space="0"/>
              <w:left w:val="single" w:color="000000" w:sz="4" w:space="0"/>
              <w:bottom w:val="single" w:color="000000" w:sz="4" w:space="0"/>
            </w:tcBorders>
            <w:noWrap w:val="0"/>
            <w:vAlign w:val="top"/>
          </w:tcPr>
          <w:p>
            <w:pPr>
              <w:jc w:val="center"/>
            </w:pPr>
            <w:r>
              <w:rPr>
                <w:rFonts w:hint="default" w:cs="Times New Roman"/>
                <w:color w:val="auto"/>
                <w:position w:val="0"/>
                <w:sz w:val="20"/>
                <w:szCs w:val="20"/>
                <w:vertAlign w:val="baseline"/>
                <w:lang w:val="ro-RO"/>
              </w:rPr>
              <w:t>28</w:t>
            </w:r>
          </w:p>
        </w:tc>
        <w:tc>
          <w:tcPr>
            <w:tcW w:w="680" w:type="dxa"/>
            <w:tcBorders>
              <w:top w:val="single" w:color="000000" w:sz="4" w:space="0"/>
              <w:left w:val="single" w:color="000000" w:sz="4" w:space="0"/>
              <w:bottom w:val="single" w:color="000000" w:sz="4" w:space="0"/>
            </w:tcBorders>
            <w:noWrap w:val="0"/>
            <w:vAlign w:val="top"/>
          </w:tcPr>
          <w:p>
            <w:pPr>
              <w:jc w:val="center"/>
            </w:pPr>
            <w:r>
              <w:rPr>
                <w:rFonts w:hint="default" w:cs="Times New Roman"/>
                <w:color w:val="auto"/>
                <w:position w:val="0"/>
                <w:sz w:val="20"/>
                <w:szCs w:val="20"/>
                <w:vertAlign w:val="baseline"/>
                <w:lang w:val="ro-RO"/>
              </w:rPr>
              <w:t>1</w:t>
            </w:r>
          </w:p>
        </w:tc>
        <w:tc>
          <w:tcPr>
            <w:tcW w:w="710" w:type="dxa"/>
            <w:tcBorders>
              <w:top w:val="single" w:color="000000" w:sz="4" w:space="0"/>
              <w:left w:val="single" w:color="000000" w:sz="4" w:space="0"/>
              <w:bottom w:val="single" w:color="000000" w:sz="4" w:space="0"/>
            </w:tcBorders>
            <w:noWrap w:val="0"/>
            <w:vAlign w:val="top"/>
          </w:tcPr>
          <w:p>
            <w:pPr>
              <w:jc w:val="center"/>
            </w:pPr>
            <w:r>
              <w:rPr>
                <w:rFonts w:hint="default" w:cs="Times New Roman"/>
                <w:color w:val="auto"/>
                <w:position w:val="0"/>
                <w:sz w:val="20"/>
                <w:szCs w:val="20"/>
                <w:vertAlign w:val="baseline"/>
                <w:lang w:val="ro-RO"/>
              </w:rPr>
              <w:t>0</w:t>
            </w:r>
          </w:p>
        </w:tc>
        <w:tc>
          <w:tcPr>
            <w:tcW w:w="620" w:type="dxa"/>
            <w:tcBorders>
              <w:top w:val="single" w:color="000000" w:sz="4" w:space="0"/>
              <w:left w:val="single" w:color="000000" w:sz="4" w:space="0"/>
              <w:bottom w:val="single" w:color="000000" w:sz="4" w:space="0"/>
            </w:tcBorders>
            <w:noWrap w:val="0"/>
            <w:vAlign w:val="top"/>
          </w:tcPr>
          <w:p>
            <w:pPr>
              <w:jc w:val="center"/>
            </w:pPr>
            <w:r>
              <w:rPr>
                <w:rFonts w:hint="default" w:cs="Times New Roman"/>
                <w:color w:val="auto"/>
                <w:position w:val="0"/>
                <w:sz w:val="20"/>
                <w:szCs w:val="20"/>
                <w:vertAlign w:val="baseline"/>
                <w:lang w:val="ro-RO"/>
              </w:rPr>
              <w:t>1</w:t>
            </w:r>
          </w:p>
        </w:tc>
        <w:tc>
          <w:tcPr>
            <w:tcW w:w="500" w:type="dxa"/>
            <w:tcBorders>
              <w:top w:val="single" w:color="000000" w:sz="4" w:space="0"/>
              <w:left w:val="single" w:color="000000" w:sz="4" w:space="0"/>
              <w:bottom w:val="single" w:color="000000" w:sz="4" w:space="0"/>
            </w:tcBorders>
            <w:noWrap w:val="0"/>
            <w:vAlign w:val="top"/>
          </w:tcPr>
          <w:p>
            <w:pPr>
              <w:jc w:val="center"/>
            </w:pPr>
            <w:r>
              <w:rPr>
                <w:rFonts w:hint="default" w:cs="Times New Roman"/>
                <w:color w:val="auto"/>
                <w:position w:val="0"/>
                <w:sz w:val="20"/>
                <w:szCs w:val="20"/>
                <w:vertAlign w:val="baseline"/>
                <w:lang w:val="ro-RO"/>
              </w:rPr>
              <w:t>2</w:t>
            </w:r>
          </w:p>
        </w:tc>
        <w:tc>
          <w:tcPr>
            <w:tcW w:w="590" w:type="dxa"/>
            <w:tcBorders>
              <w:top w:val="single" w:color="000000" w:sz="4" w:space="0"/>
              <w:left w:val="single" w:color="000000" w:sz="4" w:space="0"/>
              <w:bottom w:val="single" w:color="000000" w:sz="4" w:space="0"/>
            </w:tcBorders>
            <w:noWrap w:val="0"/>
            <w:vAlign w:val="top"/>
          </w:tcPr>
          <w:p>
            <w:pPr>
              <w:jc w:val="center"/>
            </w:pPr>
            <w:r>
              <w:rPr>
                <w:rFonts w:hint="default" w:cs="Times New Roman"/>
                <w:color w:val="auto"/>
                <w:position w:val="0"/>
                <w:sz w:val="20"/>
                <w:szCs w:val="20"/>
                <w:vertAlign w:val="baseline"/>
                <w:lang w:val="ro-RO"/>
              </w:rPr>
              <w:t>1</w:t>
            </w:r>
          </w:p>
        </w:tc>
        <w:tc>
          <w:tcPr>
            <w:tcW w:w="560" w:type="dxa"/>
            <w:tcBorders>
              <w:top w:val="single" w:color="000000" w:sz="4" w:space="0"/>
              <w:left w:val="single" w:color="000000" w:sz="4" w:space="0"/>
              <w:bottom w:val="single" w:color="000000" w:sz="4" w:space="0"/>
            </w:tcBorders>
            <w:noWrap w:val="0"/>
            <w:vAlign w:val="top"/>
          </w:tcPr>
          <w:p>
            <w:pPr>
              <w:jc w:val="center"/>
            </w:pPr>
            <w:r>
              <w:rPr>
                <w:rFonts w:hint="default" w:cs="Times New Roman"/>
                <w:color w:val="auto"/>
                <w:position w:val="0"/>
                <w:sz w:val="20"/>
                <w:szCs w:val="20"/>
                <w:vertAlign w:val="baseline"/>
                <w:lang w:val="ro-RO"/>
              </w:rPr>
              <w:t>3</w:t>
            </w:r>
          </w:p>
        </w:tc>
        <w:tc>
          <w:tcPr>
            <w:tcW w:w="550" w:type="dxa"/>
            <w:tcBorders>
              <w:top w:val="single" w:color="000000" w:sz="4" w:space="0"/>
              <w:left w:val="single" w:color="000000" w:sz="4" w:space="0"/>
              <w:bottom w:val="single" w:color="000000" w:sz="4" w:space="0"/>
            </w:tcBorders>
            <w:noWrap w:val="0"/>
            <w:vAlign w:val="top"/>
          </w:tcPr>
          <w:p>
            <w:pPr>
              <w:jc w:val="center"/>
            </w:pPr>
            <w:r>
              <w:rPr>
                <w:rFonts w:hint="default" w:cs="Times New Roman"/>
                <w:color w:val="auto"/>
                <w:position w:val="0"/>
                <w:sz w:val="20"/>
                <w:szCs w:val="20"/>
                <w:vertAlign w:val="baseline"/>
                <w:lang w:val="ro-RO"/>
              </w:rPr>
              <w:t>2</w:t>
            </w:r>
          </w:p>
        </w:tc>
        <w:tc>
          <w:tcPr>
            <w:tcW w:w="550" w:type="dxa"/>
            <w:tcBorders>
              <w:top w:val="single" w:color="000000" w:sz="4" w:space="0"/>
              <w:left w:val="single" w:color="000000" w:sz="4" w:space="0"/>
              <w:bottom w:val="single" w:color="000000" w:sz="4" w:space="0"/>
            </w:tcBorders>
            <w:noWrap w:val="0"/>
            <w:vAlign w:val="top"/>
          </w:tcPr>
          <w:p>
            <w:pPr>
              <w:jc w:val="center"/>
            </w:pPr>
            <w:r>
              <w:rPr>
                <w:rFonts w:hint="default" w:cs="Times New Roman"/>
                <w:color w:val="auto"/>
                <w:position w:val="0"/>
                <w:sz w:val="20"/>
                <w:szCs w:val="20"/>
                <w:vertAlign w:val="baseline"/>
                <w:lang w:val="ro-RO"/>
              </w:rPr>
              <w:t>1</w:t>
            </w:r>
          </w:p>
        </w:tc>
        <w:tc>
          <w:tcPr>
            <w:tcW w:w="640" w:type="dxa"/>
            <w:tcBorders>
              <w:top w:val="single" w:color="000000" w:sz="4" w:space="0"/>
              <w:left w:val="single" w:color="000000" w:sz="4" w:space="0"/>
              <w:bottom w:val="single" w:color="000000" w:sz="4" w:space="0"/>
              <w:right w:val="thinThickSmallGap" w:color="000000" w:sz="24" w:space="0"/>
            </w:tcBorders>
            <w:noWrap w:val="0"/>
            <w:vAlign w:val="top"/>
          </w:tcPr>
          <w:p>
            <w:pPr>
              <w:jc w:val="left"/>
            </w:pPr>
            <w:r>
              <w:rPr>
                <w:rFonts w:hint="default" w:cs="Times New Roman"/>
                <w:color w:val="auto"/>
                <w:position w:val="0"/>
                <w:sz w:val="20"/>
                <w:szCs w:val="20"/>
                <w:vertAlign w:val="baseline"/>
                <w:lang w:val="ro-RO"/>
              </w:rPr>
              <w:t>12</w:t>
            </w:r>
          </w:p>
        </w:tc>
      </w:tr>
      <w:tr>
        <w:tblPrEx>
          <w:tblCellMar>
            <w:top w:w="0" w:type="dxa"/>
            <w:left w:w="108" w:type="dxa"/>
            <w:bottom w:w="0" w:type="dxa"/>
            <w:right w:w="108" w:type="dxa"/>
          </w:tblCellMar>
        </w:tblPrEx>
        <w:trPr>
          <w:trHeight w:val="374" w:hRule="atLeast"/>
        </w:trPr>
        <w:tc>
          <w:tcPr>
            <w:tcW w:w="1760" w:type="dxa"/>
            <w:tcBorders>
              <w:top w:val="single" w:color="000000" w:sz="4" w:space="0"/>
              <w:left w:val="thinThickSmallGap" w:color="000000" w:sz="24" w:space="0"/>
              <w:bottom w:val="single" w:color="000000" w:sz="4" w:space="0"/>
            </w:tcBorders>
            <w:noWrap w:val="0"/>
            <w:vAlign w:val="top"/>
          </w:tcPr>
          <w:p>
            <w:r>
              <w:rPr>
                <w:rFonts w:hint="default" w:cs="Times New Roman"/>
                <w:position w:val="0"/>
                <w:sz w:val="20"/>
                <w:szCs w:val="20"/>
                <w:vertAlign w:val="baseline"/>
                <w:lang w:val="ro-RO"/>
              </w:rPr>
              <w:t xml:space="preserve">C.S.S. Găești - Centrul de recuperare pentru copilul cu handicap, str. Acad. Șerban Cioculescu, nr. 32. </w:t>
            </w:r>
          </w:p>
        </w:tc>
        <w:tc>
          <w:tcPr>
            <w:tcW w:w="720" w:type="dxa"/>
            <w:tcBorders>
              <w:top w:val="single" w:color="000000" w:sz="4" w:space="0"/>
              <w:left w:val="single" w:color="000000" w:sz="4" w:space="0"/>
              <w:bottom w:val="single" w:color="000000" w:sz="4" w:space="0"/>
            </w:tcBorders>
            <w:noWrap w:val="0"/>
            <w:vAlign w:val="top"/>
          </w:tcPr>
          <w:p>
            <w:pPr>
              <w:jc w:val="center"/>
            </w:pPr>
            <w:r>
              <w:rPr>
                <w:rFonts w:hint="default" w:cs="Times New Roman"/>
                <w:color w:val="auto"/>
                <w:position w:val="0"/>
                <w:sz w:val="20"/>
                <w:szCs w:val="20"/>
                <w:vertAlign w:val="baseline"/>
                <w:lang w:val="ro-RO"/>
              </w:rPr>
              <w:t>1</w:t>
            </w:r>
          </w:p>
        </w:tc>
        <w:tc>
          <w:tcPr>
            <w:tcW w:w="2080" w:type="dxa"/>
            <w:tcBorders>
              <w:top w:val="single" w:color="000000" w:sz="4" w:space="0"/>
              <w:left w:val="single" w:color="000000" w:sz="4" w:space="0"/>
              <w:bottom w:val="single" w:color="000000" w:sz="4" w:space="0"/>
            </w:tcBorders>
            <w:noWrap w:val="0"/>
            <w:vAlign w:val="top"/>
          </w:tcPr>
          <w:p>
            <w:pPr>
              <w:jc w:val="center"/>
            </w:pPr>
            <w:r>
              <w:rPr>
                <w:rFonts w:hint="default" w:cs="Times New Roman"/>
                <w:position w:val="0"/>
                <w:sz w:val="20"/>
                <w:szCs w:val="20"/>
                <w:vertAlign w:val="baseline"/>
                <w:lang w:val="ro-RO"/>
              </w:rPr>
              <w:t>Centrală adresabilă - Kilsen KL710A</w:t>
            </w:r>
          </w:p>
        </w:tc>
        <w:tc>
          <w:tcPr>
            <w:tcW w:w="550" w:type="dxa"/>
            <w:tcBorders>
              <w:top w:val="single" w:color="000000" w:sz="4" w:space="0"/>
              <w:left w:val="single" w:color="000000" w:sz="4" w:space="0"/>
              <w:bottom w:val="single" w:color="000000" w:sz="4" w:space="0"/>
            </w:tcBorders>
            <w:noWrap w:val="0"/>
            <w:vAlign w:val="top"/>
          </w:tcPr>
          <w:p>
            <w:pPr>
              <w:jc w:val="center"/>
            </w:pPr>
            <w:r>
              <w:rPr>
                <w:rFonts w:hint="default" w:cs="Times New Roman"/>
                <w:color w:val="auto"/>
                <w:position w:val="0"/>
                <w:sz w:val="20"/>
                <w:szCs w:val="20"/>
                <w:vertAlign w:val="baseline"/>
                <w:lang w:val="ro-RO"/>
              </w:rPr>
              <w:t>24</w:t>
            </w:r>
          </w:p>
        </w:tc>
        <w:tc>
          <w:tcPr>
            <w:tcW w:w="680" w:type="dxa"/>
            <w:tcBorders>
              <w:top w:val="single" w:color="000000" w:sz="4" w:space="0"/>
              <w:left w:val="single" w:color="000000" w:sz="4" w:space="0"/>
              <w:bottom w:val="single" w:color="000000" w:sz="4" w:space="0"/>
            </w:tcBorders>
            <w:noWrap w:val="0"/>
            <w:vAlign w:val="top"/>
          </w:tcPr>
          <w:p>
            <w:pPr>
              <w:jc w:val="center"/>
            </w:pPr>
            <w:r>
              <w:rPr>
                <w:rFonts w:hint="default" w:cs="Times New Roman"/>
                <w:color w:val="auto"/>
                <w:position w:val="0"/>
                <w:sz w:val="20"/>
                <w:szCs w:val="20"/>
                <w:vertAlign w:val="baseline"/>
                <w:lang w:val="ro-RO"/>
              </w:rPr>
              <w:t>0</w:t>
            </w:r>
          </w:p>
        </w:tc>
        <w:tc>
          <w:tcPr>
            <w:tcW w:w="710" w:type="dxa"/>
            <w:tcBorders>
              <w:top w:val="single" w:color="000000" w:sz="4" w:space="0"/>
              <w:left w:val="single" w:color="000000" w:sz="4" w:space="0"/>
              <w:bottom w:val="single" w:color="000000" w:sz="4" w:space="0"/>
            </w:tcBorders>
            <w:noWrap w:val="0"/>
            <w:vAlign w:val="top"/>
          </w:tcPr>
          <w:p>
            <w:pPr>
              <w:jc w:val="center"/>
            </w:pPr>
            <w:r>
              <w:rPr>
                <w:rFonts w:hint="default" w:cs="Times New Roman"/>
                <w:color w:val="auto"/>
                <w:position w:val="0"/>
                <w:sz w:val="20"/>
                <w:szCs w:val="20"/>
                <w:vertAlign w:val="baseline"/>
                <w:lang w:val="ro-RO"/>
              </w:rPr>
              <w:t>0</w:t>
            </w:r>
          </w:p>
        </w:tc>
        <w:tc>
          <w:tcPr>
            <w:tcW w:w="620" w:type="dxa"/>
            <w:tcBorders>
              <w:top w:val="single" w:color="000000" w:sz="4" w:space="0"/>
              <w:left w:val="single" w:color="000000" w:sz="4" w:space="0"/>
              <w:bottom w:val="single" w:color="000000" w:sz="4" w:space="0"/>
            </w:tcBorders>
            <w:noWrap w:val="0"/>
            <w:vAlign w:val="top"/>
          </w:tcPr>
          <w:p>
            <w:pPr>
              <w:jc w:val="center"/>
            </w:pPr>
            <w:r>
              <w:rPr>
                <w:rFonts w:hint="default" w:cs="Times New Roman"/>
                <w:color w:val="auto"/>
                <w:position w:val="0"/>
                <w:sz w:val="20"/>
                <w:szCs w:val="20"/>
                <w:vertAlign w:val="baseline"/>
                <w:lang w:val="ro-RO"/>
              </w:rPr>
              <w:t>1</w:t>
            </w:r>
          </w:p>
        </w:tc>
        <w:tc>
          <w:tcPr>
            <w:tcW w:w="500" w:type="dxa"/>
            <w:tcBorders>
              <w:top w:val="single" w:color="000000" w:sz="4" w:space="0"/>
              <w:left w:val="single" w:color="000000" w:sz="4" w:space="0"/>
              <w:bottom w:val="single" w:color="000000" w:sz="4" w:space="0"/>
            </w:tcBorders>
            <w:noWrap w:val="0"/>
            <w:vAlign w:val="top"/>
          </w:tcPr>
          <w:p>
            <w:pPr>
              <w:jc w:val="center"/>
            </w:pPr>
            <w:r>
              <w:rPr>
                <w:rFonts w:hint="default" w:cs="Times New Roman"/>
                <w:color w:val="auto"/>
                <w:position w:val="0"/>
                <w:sz w:val="20"/>
                <w:szCs w:val="20"/>
                <w:vertAlign w:val="baseline"/>
                <w:lang w:val="ro-RO"/>
              </w:rPr>
              <w:t>4</w:t>
            </w:r>
          </w:p>
        </w:tc>
        <w:tc>
          <w:tcPr>
            <w:tcW w:w="590" w:type="dxa"/>
            <w:tcBorders>
              <w:top w:val="single" w:color="000000" w:sz="4" w:space="0"/>
              <w:left w:val="single" w:color="000000" w:sz="4" w:space="0"/>
              <w:bottom w:val="single" w:color="000000" w:sz="4" w:space="0"/>
            </w:tcBorders>
            <w:noWrap w:val="0"/>
            <w:vAlign w:val="top"/>
          </w:tcPr>
          <w:p>
            <w:pPr>
              <w:jc w:val="center"/>
            </w:pPr>
            <w:r>
              <w:rPr>
                <w:rFonts w:hint="default" w:cs="Times New Roman"/>
                <w:color w:val="auto"/>
                <w:position w:val="0"/>
                <w:sz w:val="20"/>
                <w:szCs w:val="20"/>
                <w:vertAlign w:val="baseline"/>
                <w:lang w:val="ro-RO"/>
              </w:rPr>
              <w:t>1</w:t>
            </w:r>
          </w:p>
        </w:tc>
        <w:tc>
          <w:tcPr>
            <w:tcW w:w="560" w:type="dxa"/>
            <w:tcBorders>
              <w:top w:val="single" w:color="000000" w:sz="4" w:space="0"/>
              <w:left w:val="single" w:color="000000" w:sz="4" w:space="0"/>
              <w:bottom w:val="single" w:color="000000" w:sz="4" w:space="0"/>
            </w:tcBorders>
            <w:noWrap w:val="0"/>
            <w:vAlign w:val="top"/>
          </w:tcPr>
          <w:p>
            <w:pPr>
              <w:jc w:val="center"/>
            </w:pPr>
            <w:r>
              <w:rPr>
                <w:rFonts w:hint="default" w:cs="Times New Roman"/>
                <w:color w:val="auto"/>
                <w:position w:val="0"/>
                <w:sz w:val="20"/>
                <w:szCs w:val="20"/>
                <w:vertAlign w:val="baseline"/>
                <w:lang w:val="ro-RO"/>
              </w:rPr>
              <w:t>3</w:t>
            </w:r>
          </w:p>
        </w:tc>
        <w:tc>
          <w:tcPr>
            <w:tcW w:w="550" w:type="dxa"/>
            <w:tcBorders>
              <w:top w:val="single" w:color="000000" w:sz="4" w:space="0"/>
              <w:left w:val="single" w:color="000000" w:sz="4" w:space="0"/>
              <w:bottom w:val="single" w:color="000000" w:sz="4" w:space="0"/>
            </w:tcBorders>
            <w:noWrap w:val="0"/>
            <w:vAlign w:val="top"/>
          </w:tcPr>
          <w:p>
            <w:pPr>
              <w:jc w:val="center"/>
            </w:pPr>
            <w:r>
              <w:rPr>
                <w:rFonts w:hint="default" w:cs="Times New Roman"/>
                <w:color w:val="auto"/>
                <w:position w:val="0"/>
                <w:sz w:val="20"/>
                <w:szCs w:val="20"/>
                <w:vertAlign w:val="baseline"/>
                <w:lang w:val="ro-RO"/>
              </w:rPr>
              <w:t>3</w:t>
            </w:r>
          </w:p>
        </w:tc>
        <w:tc>
          <w:tcPr>
            <w:tcW w:w="550" w:type="dxa"/>
            <w:tcBorders>
              <w:top w:val="single" w:color="000000" w:sz="4" w:space="0"/>
              <w:left w:val="single" w:color="000000" w:sz="4" w:space="0"/>
              <w:bottom w:val="single" w:color="000000" w:sz="4" w:space="0"/>
            </w:tcBorders>
            <w:noWrap w:val="0"/>
            <w:vAlign w:val="top"/>
          </w:tcPr>
          <w:p>
            <w:pPr>
              <w:jc w:val="center"/>
            </w:pPr>
            <w:r>
              <w:rPr>
                <w:rFonts w:hint="default" w:cs="Times New Roman"/>
                <w:color w:val="auto"/>
                <w:position w:val="0"/>
                <w:sz w:val="20"/>
                <w:szCs w:val="20"/>
                <w:vertAlign w:val="baseline"/>
                <w:lang w:val="ro-RO"/>
              </w:rPr>
              <w:t>1</w:t>
            </w:r>
          </w:p>
        </w:tc>
        <w:tc>
          <w:tcPr>
            <w:tcW w:w="640" w:type="dxa"/>
            <w:tcBorders>
              <w:top w:val="single" w:color="000000" w:sz="4" w:space="0"/>
              <w:left w:val="single" w:color="000000" w:sz="4" w:space="0"/>
              <w:bottom w:val="single" w:color="000000" w:sz="4" w:space="0"/>
              <w:right w:val="thinThickSmallGap" w:color="000000" w:sz="24" w:space="0"/>
            </w:tcBorders>
            <w:noWrap w:val="0"/>
            <w:vAlign w:val="top"/>
          </w:tcPr>
          <w:p>
            <w:pPr>
              <w:jc w:val="left"/>
            </w:pPr>
            <w:r>
              <w:rPr>
                <w:rFonts w:hint="default" w:cs="Times New Roman"/>
                <w:color w:val="auto"/>
                <w:position w:val="0"/>
                <w:sz w:val="20"/>
                <w:szCs w:val="20"/>
                <w:vertAlign w:val="baseline"/>
                <w:lang w:val="ro-RO"/>
              </w:rPr>
              <w:t>9</w:t>
            </w:r>
          </w:p>
        </w:tc>
      </w:tr>
      <w:tr>
        <w:tblPrEx>
          <w:tblCellMar>
            <w:top w:w="0" w:type="dxa"/>
            <w:left w:w="108" w:type="dxa"/>
            <w:bottom w:w="0" w:type="dxa"/>
            <w:right w:w="108" w:type="dxa"/>
          </w:tblCellMar>
        </w:tblPrEx>
        <w:trPr>
          <w:trHeight w:val="374" w:hRule="atLeast"/>
        </w:trPr>
        <w:tc>
          <w:tcPr>
            <w:tcW w:w="1760" w:type="dxa"/>
            <w:tcBorders>
              <w:top w:val="single" w:color="000000" w:sz="4" w:space="0"/>
              <w:left w:val="thinThickSmallGap" w:color="000000" w:sz="24" w:space="0"/>
              <w:bottom w:val="thinThickSmallGap" w:color="000000" w:sz="24" w:space="0"/>
            </w:tcBorders>
            <w:noWrap w:val="0"/>
            <w:vAlign w:val="top"/>
          </w:tcPr>
          <w:p>
            <w:pPr>
              <w:rPr>
                <w:rFonts w:hint="default" w:cs="Times New Roman"/>
                <w:position w:val="0"/>
                <w:sz w:val="20"/>
                <w:szCs w:val="20"/>
                <w:vertAlign w:val="baseline"/>
                <w:lang w:val="ro-RO"/>
              </w:rPr>
            </w:pPr>
            <w:r>
              <w:rPr>
                <w:rFonts w:hint="default" w:cs="Times New Roman"/>
                <w:position w:val="0"/>
                <w:sz w:val="20"/>
                <w:szCs w:val="20"/>
                <w:vertAlign w:val="baseline"/>
                <w:lang w:val="ro-RO"/>
              </w:rPr>
              <w:t>C.Ab.R. Tuicani, str. Spitalului, nr. 1, Moreni</w:t>
            </w:r>
          </w:p>
        </w:tc>
        <w:tc>
          <w:tcPr>
            <w:tcW w:w="720" w:type="dxa"/>
            <w:tcBorders>
              <w:top w:val="single" w:color="000000" w:sz="4" w:space="0"/>
              <w:left w:val="single" w:color="000000" w:sz="4" w:space="0"/>
              <w:bottom w:val="thinThickSmallGap" w:color="000000" w:sz="24" w:space="0"/>
            </w:tcBorders>
            <w:noWrap w:val="0"/>
            <w:vAlign w:val="top"/>
          </w:tcPr>
          <w:p>
            <w:pPr>
              <w:jc w:val="center"/>
              <w:rPr>
                <w:rFonts w:hint="default" w:cs="Times New Roman"/>
                <w:color w:val="auto"/>
                <w:position w:val="0"/>
                <w:sz w:val="20"/>
                <w:szCs w:val="20"/>
                <w:vertAlign w:val="baseline"/>
                <w:lang w:val="ro-RO"/>
              </w:rPr>
            </w:pPr>
            <w:r>
              <w:rPr>
                <w:rFonts w:hint="default" w:cs="Times New Roman"/>
                <w:color w:val="auto"/>
                <w:position w:val="0"/>
                <w:sz w:val="20"/>
                <w:szCs w:val="20"/>
                <w:vertAlign w:val="baseline"/>
                <w:lang w:val="ro-RO"/>
              </w:rPr>
              <w:t>1</w:t>
            </w:r>
          </w:p>
        </w:tc>
        <w:tc>
          <w:tcPr>
            <w:tcW w:w="2080" w:type="dxa"/>
            <w:tcBorders>
              <w:top w:val="single" w:color="000000" w:sz="4" w:space="0"/>
              <w:left w:val="single" w:color="000000" w:sz="4" w:space="0"/>
              <w:bottom w:val="thinThickSmallGap" w:color="000000" w:sz="24" w:space="0"/>
            </w:tcBorders>
            <w:noWrap w:val="0"/>
            <w:vAlign w:val="top"/>
          </w:tcPr>
          <w:p>
            <w:pPr>
              <w:jc w:val="center"/>
              <w:rPr>
                <w:rFonts w:hint="default" w:cs="Times New Roman"/>
                <w:position w:val="0"/>
                <w:sz w:val="20"/>
                <w:szCs w:val="20"/>
                <w:vertAlign w:val="baseline"/>
                <w:lang w:val="ro-RO"/>
              </w:rPr>
            </w:pPr>
            <w:r>
              <w:rPr>
                <w:rFonts w:hint="default" w:cs="Times New Roman"/>
                <w:position w:val="0"/>
                <w:sz w:val="20"/>
                <w:szCs w:val="20"/>
                <w:vertAlign w:val="baseline"/>
                <w:lang w:val="ro-RO"/>
              </w:rPr>
              <w:t>Centrala de detectie -SIMPO</w:t>
            </w:r>
          </w:p>
        </w:tc>
        <w:tc>
          <w:tcPr>
            <w:tcW w:w="550" w:type="dxa"/>
            <w:tcBorders>
              <w:top w:val="single" w:color="000000" w:sz="4" w:space="0"/>
              <w:left w:val="single" w:color="000000" w:sz="4" w:space="0"/>
              <w:bottom w:val="thinThickSmallGap" w:color="000000" w:sz="24" w:space="0"/>
            </w:tcBorders>
            <w:noWrap w:val="0"/>
            <w:vAlign w:val="top"/>
          </w:tcPr>
          <w:p>
            <w:pPr>
              <w:jc w:val="center"/>
              <w:rPr>
                <w:rFonts w:hint="default" w:cs="Times New Roman"/>
                <w:color w:val="auto"/>
                <w:position w:val="0"/>
                <w:sz w:val="20"/>
                <w:szCs w:val="20"/>
                <w:vertAlign w:val="baseline"/>
                <w:lang w:val="ro-RO"/>
              </w:rPr>
            </w:pPr>
            <w:r>
              <w:rPr>
                <w:rFonts w:hint="default" w:cs="Times New Roman"/>
                <w:color w:val="auto"/>
                <w:position w:val="0"/>
                <w:sz w:val="20"/>
                <w:szCs w:val="20"/>
                <w:vertAlign w:val="baseline"/>
                <w:lang w:val="ro-RO"/>
              </w:rPr>
              <w:t>24</w:t>
            </w:r>
          </w:p>
        </w:tc>
        <w:tc>
          <w:tcPr>
            <w:tcW w:w="680" w:type="dxa"/>
            <w:tcBorders>
              <w:top w:val="single" w:color="000000" w:sz="4" w:space="0"/>
              <w:left w:val="single" w:color="000000" w:sz="4" w:space="0"/>
              <w:bottom w:val="thinThickSmallGap" w:color="000000" w:sz="24" w:space="0"/>
            </w:tcBorders>
            <w:noWrap w:val="0"/>
            <w:vAlign w:val="top"/>
          </w:tcPr>
          <w:p>
            <w:pPr>
              <w:jc w:val="center"/>
              <w:rPr>
                <w:rFonts w:hint="default" w:cs="Times New Roman"/>
                <w:color w:val="auto"/>
                <w:position w:val="0"/>
                <w:sz w:val="20"/>
                <w:szCs w:val="20"/>
                <w:vertAlign w:val="baseline"/>
                <w:lang w:val="ro-RO"/>
              </w:rPr>
            </w:pPr>
            <w:r>
              <w:rPr>
                <w:rFonts w:hint="default" w:cs="Times New Roman"/>
                <w:color w:val="auto"/>
                <w:position w:val="0"/>
                <w:sz w:val="20"/>
                <w:szCs w:val="20"/>
                <w:vertAlign w:val="baseline"/>
                <w:lang w:val="ro-RO"/>
              </w:rPr>
              <w:t>3</w:t>
            </w:r>
          </w:p>
        </w:tc>
        <w:tc>
          <w:tcPr>
            <w:tcW w:w="710" w:type="dxa"/>
            <w:tcBorders>
              <w:top w:val="single" w:color="000000" w:sz="4" w:space="0"/>
              <w:left w:val="single" w:color="000000" w:sz="4" w:space="0"/>
              <w:bottom w:val="thinThickSmallGap" w:color="000000" w:sz="24" w:space="0"/>
            </w:tcBorders>
            <w:noWrap w:val="0"/>
            <w:vAlign w:val="top"/>
          </w:tcPr>
          <w:p>
            <w:pPr>
              <w:jc w:val="center"/>
              <w:rPr>
                <w:rFonts w:hint="default" w:cs="Times New Roman"/>
                <w:color w:val="auto"/>
                <w:position w:val="0"/>
                <w:sz w:val="20"/>
                <w:szCs w:val="20"/>
                <w:vertAlign w:val="baseline"/>
                <w:lang w:val="ro-RO"/>
              </w:rPr>
            </w:pPr>
            <w:r>
              <w:rPr>
                <w:rFonts w:hint="default" w:cs="Times New Roman"/>
                <w:color w:val="auto"/>
                <w:position w:val="0"/>
                <w:sz w:val="20"/>
                <w:szCs w:val="20"/>
                <w:vertAlign w:val="baseline"/>
                <w:lang w:val="ro-RO"/>
              </w:rPr>
              <w:t>0</w:t>
            </w:r>
          </w:p>
        </w:tc>
        <w:tc>
          <w:tcPr>
            <w:tcW w:w="620" w:type="dxa"/>
            <w:tcBorders>
              <w:top w:val="single" w:color="000000" w:sz="4" w:space="0"/>
              <w:left w:val="single" w:color="000000" w:sz="4" w:space="0"/>
              <w:bottom w:val="thinThickSmallGap" w:color="000000" w:sz="24" w:space="0"/>
            </w:tcBorders>
            <w:noWrap w:val="0"/>
            <w:vAlign w:val="top"/>
          </w:tcPr>
          <w:p>
            <w:pPr>
              <w:jc w:val="center"/>
              <w:rPr>
                <w:rFonts w:hint="default" w:cs="Times New Roman"/>
                <w:color w:val="auto"/>
                <w:position w:val="0"/>
                <w:sz w:val="20"/>
                <w:szCs w:val="20"/>
                <w:vertAlign w:val="baseline"/>
                <w:lang w:val="ro-RO"/>
              </w:rPr>
            </w:pPr>
            <w:r>
              <w:rPr>
                <w:rFonts w:hint="default" w:cs="Times New Roman"/>
                <w:color w:val="auto"/>
                <w:position w:val="0"/>
                <w:sz w:val="20"/>
                <w:szCs w:val="20"/>
                <w:vertAlign w:val="baseline"/>
                <w:lang w:val="ro-RO"/>
              </w:rPr>
              <w:t>0</w:t>
            </w:r>
          </w:p>
        </w:tc>
        <w:tc>
          <w:tcPr>
            <w:tcW w:w="500" w:type="dxa"/>
            <w:tcBorders>
              <w:top w:val="single" w:color="000000" w:sz="4" w:space="0"/>
              <w:left w:val="single" w:color="000000" w:sz="4" w:space="0"/>
              <w:bottom w:val="thinThickSmallGap" w:color="000000" w:sz="24" w:space="0"/>
            </w:tcBorders>
            <w:noWrap w:val="0"/>
            <w:vAlign w:val="top"/>
          </w:tcPr>
          <w:p>
            <w:pPr>
              <w:jc w:val="center"/>
              <w:rPr>
                <w:rFonts w:hint="default" w:cs="Times New Roman"/>
                <w:color w:val="auto"/>
                <w:position w:val="0"/>
                <w:sz w:val="20"/>
                <w:szCs w:val="20"/>
                <w:vertAlign w:val="baseline"/>
                <w:lang w:val="ro-RO"/>
              </w:rPr>
            </w:pPr>
            <w:r>
              <w:rPr>
                <w:rFonts w:hint="default" w:cs="Times New Roman"/>
                <w:color w:val="auto"/>
                <w:position w:val="0"/>
                <w:sz w:val="20"/>
                <w:szCs w:val="20"/>
                <w:vertAlign w:val="baseline"/>
                <w:lang w:val="ro-RO"/>
              </w:rPr>
              <w:t>4</w:t>
            </w:r>
          </w:p>
        </w:tc>
        <w:tc>
          <w:tcPr>
            <w:tcW w:w="590" w:type="dxa"/>
            <w:tcBorders>
              <w:top w:val="single" w:color="000000" w:sz="4" w:space="0"/>
              <w:left w:val="single" w:color="000000" w:sz="4" w:space="0"/>
              <w:bottom w:val="thinThickSmallGap" w:color="000000" w:sz="24" w:space="0"/>
            </w:tcBorders>
            <w:noWrap w:val="0"/>
            <w:vAlign w:val="top"/>
          </w:tcPr>
          <w:p>
            <w:pPr>
              <w:jc w:val="center"/>
              <w:rPr>
                <w:rFonts w:hint="default" w:cs="Times New Roman"/>
                <w:color w:val="auto"/>
                <w:position w:val="0"/>
                <w:sz w:val="20"/>
                <w:szCs w:val="20"/>
                <w:vertAlign w:val="baseline"/>
                <w:lang w:val="ro-RO"/>
              </w:rPr>
            </w:pPr>
            <w:r>
              <w:rPr>
                <w:rFonts w:hint="default" w:cs="Times New Roman"/>
                <w:color w:val="auto"/>
                <w:position w:val="0"/>
                <w:sz w:val="20"/>
                <w:szCs w:val="20"/>
                <w:vertAlign w:val="baseline"/>
                <w:lang w:val="ro-RO"/>
              </w:rPr>
              <w:t>1</w:t>
            </w:r>
          </w:p>
        </w:tc>
        <w:tc>
          <w:tcPr>
            <w:tcW w:w="560" w:type="dxa"/>
            <w:tcBorders>
              <w:top w:val="single" w:color="000000" w:sz="4" w:space="0"/>
              <w:left w:val="single" w:color="000000" w:sz="4" w:space="0"/>
              <w:bottom w:val="thinThickSmallGap" w:color="000000" w:sz="24" w:space="0"/>
            </w:tcBorders>
            <w:noWrap w:val="0"/>
            <w:vAlign w:val="top"/>
          </w:tcPr>
          <w:p>
            <w:pPr>
              <w:jc w:val="center"/>
              <w:rPr>
                <w:rFonts w:hint="default" w:cs="Times New Roman"/>
                <w:color w:val="auto"/>
                <w:position w:val="0"/>
                <w:sz w:val="20"/>
                <w:szCs w:val="20"/>
                <w:vertAlign w:val="baseline"/>
                <w:lang w:val="ro-RO"/>
              </w:rPr>
            </w:pPr>
            <w:r>
              <w:rPr>
                <w:rFonts w:hint="default" w:cs="Times New Roman"/>
                <w:color w:val="auto"/>
                <w:position w:val="0"/>
                <w:sz w:val="20"/>
                <w:szCs w:val="20"/>
                <w:vertAlign w:val="baseline"/>
                <w:lang w:val="ro-RO"/>
              </w:rPr>
              <w:t>2</w:t>
            </w:r>
          </w:p>
        </w:tc>
        <w:tc>
          <w:tcPr>
            <w:tcW w:w="550" w:type="dxa"/>
            <w:tcBorders>
              <w:top w:val="single" w:color="000000" w:sz="4" w:space="0"/>
              <w:left w:val="single" w:color="000000" w:sz="4" w:space="0"/>
              <w:bottom w:val="thinThickSmallGap" w:color="000000" w:sz="24" w:space="0"/>
            </w:tcBorders>
            <w:noWrap w:val="0"/>
            <w:vAlign w:val="top"/>
          </w:tcPr>
          <w:p>
            <w:pPr>
              <w:jc w:val="center"/>
              <w:rPr>
                <w:rFonts w:hint="default" w:cs="Times New Roman"/>
                <w:color w:val="auto"/>
                <w:position w:val="0"/>
                <w:sz w:val="20"/>
                <w:szCs w:val="20"/>
                <w:vertAlign w:val="baseline"/>
                <w:lang w:val="ro-RO"/>
              </w:rPr>
            </w:pPr>
            <w:r>
              <w:rPr>
                <w:rFonts w:hint="default" w:cs="Times New Roman"/>
                <w:color w:val="auto"/>
                <w:position w:val="0"/>
                <w:sz w:val="20"/>
                <w:szCs w:val="20"/>
                <w:vertAlign w:val="baseline"/>
                <w:lang w:val="ro-RO"/>
              </w:rPr>
              <w:t>8</w:t>
            </w:r>
          </w:p>
        </w:tc>
        <w:tc>
          <w:tcPr>
            <w:tcW w:w="550" w:type="dxa"/>
            <w:tcBorders>
              <w:top w:val="single" w:color="000000" w:sz="4" w:space="0"/>
              <w:left w:val="single" w:color="000000" w:sz="4" w:space="0"/>
              <w:bottom w:val="thinThickSmallGap" w:color="000000" w:sz="24" w:space="0"/>
            </w:tcBorders>
            <w:noWrap w:val="0"/>
            <w:vAlign w:val="top"/>
          </w:tcPr>
          <w:p>
            <w:pPr>
              <w:jc w:val="center"/>
              <w:rPr>
                <w:rFonts w:hint="default" w:cs="Times New Roman"/>
                <w:color w:val="auto"/>
                <w:position w:val="0"/>
                <w:sz w:val="20"/>
                <w:szCs w:val="20"/>
                <w:vertAlign w:val="baseline"/>
                <w:lang w:val="ro-RO"/>
              </w:rPr>
            </w:pPr>
            <w:r>
              <w:rPr>
                <w:rFonts w:hint="default" w:cs="Times New Roman"/>
                <w:color w:val="auto"/>
                <w:position w:val="0"/>
                <w:sz w:val="20"/>
                <w:szCs w:val="20"/>
                <w:vertAlign w:val="baseline"/>
                <w:lang w:val="ro-RO"/>
              </w:rPr>
              <w:t>0</w:t>
            </w:r>
          </w:p>
        </w:tc>
        <w:tc>
          <w:tcPr>
            <w:tcW w:w="640" w:type="dxa"/>
            <w:tcBorders>
              <w:top w:val="single" w:color="000000" w:sz="4" w:space="0"/>
              <w:left w:val="single" w:color="000000" w:sz="4" w:space="0"/>
              <w:bottom w:val="thinThickSmallGap" w:color="000000" w:sz="24" w:space="0"/>
              <w:right w:val="thinThickSmallGap" w:color="000000" w:sz="24" w:space="0"/>
            </w:tcBorders>
            <w:noWrap w:val="0"/>
            <w:vAlign w:val="top"/>
          </w:tcPr>
          <w:p>
            <w:pPr>
              <w:jc w:val="left"/>
              <w:rPr>
                <w:rFonts w:hint="default" w:cs="Times New Roman"/>
                <w:color w:val="auto"/>
                <w:position w:val="0"/>
                <w:sz w:val="20"/>
                <w:szCs w:val="20"/>
                <w:vertAlign w:val="baseline"/>
                <w:lang w:val="ro-RO"/>
              </w:rPr>
            </w:pPr>
            <w:r>
              <w:rPr>
                <w:rFonts w:hint="default" w:cs="Times New Roman"/>
                <w:color w:val="auto"/>
                <w:position w:val="0"/>
                <w:sz w:val="20"/>
                <w:szCs w:val="20"/>
                <w:vertAlign w:val="baseline"/>
                <w:lang w:val="ro-RO"/>
              </w:rPr>
              <w:t>0</w:t>
            </w:r>
          </w:p>
        </w:tc>
      </w:tr>
    </w:tbl>
    <w:p>
      <w:pPr>
        <w:jc w:val="both"/>
      </w:pPr>
    </w:p>
    <w:p>
      <w:pPr>
        <w:jc w:val="both"/>
      </w:pPr>
      <w:r>
        <w:rPr>
          <w:rFonts w:hint="default" w:cs="Times New Roman"/>
          <w:b/>
          <w:bCs/>
          <w:sz w:val="24"/>
          <w:szCs w:val="24"/>
          <w:lang w:val="ro-RO"/>
        </w:rPr>
        <w:t>Periodicitatea verificării</w:t>
      </w:r>
      <w:r>
        <w:rPr>
          <w:rFonts w:hint="default" w:cs="Times New Roman"/>
          <w:sz w:val="24"/>
          <w:szCs w:val="24"/>
          <w:lang w:val="ro-RO"/>
        </w:rPr>
        <w:t xml:space="preserve"> sistemului de semnalizare incendiu:</w:t>
      </w:r>
    </w:p>
    <w:p>
      <w:pPr>
        <w:jc w:val="both"/>
        <w:rPr>
          <w:rFonts w:hint="default" w:cs="Times New Roman"/>
          <w:sz w:val="24"/>
          <w:szCs w:val="24"/>
          <w:lang w:val="ro-RO"/>
        </w:rPr>
      </w:pPr>
    </w:p>
    <w:tbl>
      <w:tblPr>
        <w:tblStyle w:val="5"/>
        <w:tblW w:w="0" w:type="auto"/>
        <w:tblInd w:w="-75" w:type="dxa"/>
        <w:tblLayout w:type="fixed"/>
        <w:tblCellMar>
          <w:top w:w="15" w:type="dxa"/>
          <w:left w:w="15" w:type="dxa"/>
          <w:bottom w:w="15" w:type="dxa"/>
          <w:right w:w="15" w:type="dxa"/>
        </w:tblCellMar>
      </w:tblPr>
      <w:tblGrid>
        <w:gridCol w:w="560"/>
        <w:gridCol w:w="2832"/>
        <w:gridCol w:w="1740"/>
        <w:gridCol w:w="1725"/>
        <w:gridCol w:w="1695"/>
        <w:gridCol w:w="1693"/>
      </w:tblGrid>
      <w:tr>
        <w:tblPrEx>
          <w:tblCellMar>
            <w:top w:w="15" w:type="dxa"/>
            <w:left w:w="15" w:type="dxa"/>
            <w:bottom w:w="15" w:type="dxa"/>
            <w:right w:w="15" w:type="dxa"/>
          </w:tblCellMar>
        </w:tblPrEx>
        <w:trPr>
          <w:cantSplit/>
          <w:trHeight w:val="1748" w:hRule="atLeast"/>
        </w:trPr>
        <w:tc>
          <w:tcPr>
            <w:tcW w:w="560" w:type="dxa"/>
            <w:tcBorders>
              <w:top w:val="single" w:color="000000" w:sz="12" w:space="0"/>
              <w:left w:val="single" w:color="000000" w:sz="12" w:space="0"/>
              <w:bottom w:val="single" w:color="000000" w:sz="12" w:space="0"/>
            </w:tcBorders>
            <w:noWrap w:val="0"/>
            <w:vAlign w:val="center"/>
          </w:tcPr>
          <w:p>
            <w:pPr>
              <w:jc w:val="center"/>
            </w:pPr>
            <w:r>
              <w:rPr>
                <w:rFonts w:hint="default" w:cs="Times New Roman"/>
                <w:b/>
                <w:bCs/>
                <w:color w:val="000000"/>
                <w:sz w:val="24"/>
                <w:szCs w:val="24"/>
              </w:rPr>
              <w:t>Nr. crt.</w:t>
            </w:r>
          </w:p>
        </w:tc>
        <w:tc>
          <w:tcPr>
            <w:tcW w:w="2832" w:type="dxa"/>
            <w:tcBorders>
              <w:top w:val="single" w:color="000000" w:sz="12" w:space="0"/>
              <w:left w:val="single" w:color="000000" w:sz="4" w:space="0"/>
              <w:bottom w:val="single" w:color="000000" w:sz="12" w:space="0"/>
            </w:tcBorders>
            <w:noWrap w:val="0"/>
            <w:vAlign w:val="center"/>
          </w:tcPr>
          <w:p>
            <w:pPr>
              <w:jc w:val="center"/>
            </w:pPr>
            <w:r>
              <w:rPr>
                <w:rFonts w:hint="default" w:cs="Times New Roman"/>
                <w:b/>
                <w:bCs/>
                <w:color w:val="000000"/>
                <w:sz w:val="24"/>
                <w:szCs w:val="24"/>
              </w:rPr>
              <w:t>TIPUL VERIFICĂRII</w:t>
            </w:r>
          </w:p>
        </w:tc>
        <w:tc>
          <w:tcPr>
            <w:tcW w:w="1740" w:type="dxa"/>
            <w:tcBorders>
              <w:top w:val="single" w:color="000000" w:sz="12" w:space="0"/>
              <w:left w:val="single" w:color="000000" w:sz="4" w:space="0"/>
              <w:bottom w:val="single" w:color="000000" w:sz="12" w:space="0"/>
            </w:tcBorders>
            <w:noWrap w:val="0"/>
            <w:vAlign w:val="center"/>
          </w:tcPr>
          <w:p>
            <w:pPr>
              <w:ind w:left="113" w:right="113" w:firstLine="0"/>
              <w:jc w:val="center"/>
            </w:pPr>
            <w:r>
              <w:rPr>
                <w:rFonts w:hint="default" w:cs="Times New Roman"/>
                <w:b/>
                <w:bCs/>
                <w:color w:val="000000"/>
                <w:sz w:val="24"/>
                <w:szCs w:val="24"/>
              </w:rPr>
              <w:t>Periodicitatea Verificarii</w:t>
            </w:r>
          </w:p>
        </w:tc>
        <w:tc>
          <w:tcPr>
            <w:tcW w:w="1725" w:type="dxa"/>
            <w:tcBorders>
              <w:top w:val="single" w:color="000000" w:sz="12" w:space="0"/>
              <w:left w:val="single" w:color="000000" w:sz="4" w:space="0"/>
              <w:bottom w:val="single" w:color="000000" w:sz="12" w:space="0"/>
            </w:tcBorders>
            <w:noWrap w:val="0"/>
            <w:vAlign w:val="center"/>
          </w:tcPr>
          <w:p>
            <w:pPr>
              <w:ind w:left="113" w:right="113" w:firstLine="0"/>
              <w:jc w:val="center"/>
            </w:pPr>
            <w:r>
              <w:rPr>
                <w:rFonts w:hint="default" w:cs="Times New Roman"/>
                <w:b/>
                <w:bCs/>
                <w:color w:val="000000"/>
                <w:sz w:val="24"/>
                <w:szCs w:val="24"/>
              </w:rPr>
              <w:t>Periodicitatea Vizual</w:t>
            </w:r>
          </w:p>
        </w:tc>
        <w:tc>
          <w:tcPr>
            <w:tcW w:w="1695" w:type="dxa"/>
            <w:tcBorders>
              <w:top w:val="single" w:color="000000" w:sz="12" w:space="0"/>
              <w:left w:val="single" w:color="000000" w:sz="4" w:space="0"/>
              <w:bottom w:val="single" w:color="000000" w:sz="12" w:space="0"/>
            </w:tcBorders>
            <w:shd w:val="clear" w:color="auto" w:fill="D7D7D7" w:themeFill="background1" w:themeFillShade="D8"/>
            <w:noWrap w:val="0"/>
            <w:vAlign w:val="center"/>
          </w:tcPr>
          <w:p>
            <w:pPr>
              <w:ind w:left="113" w:right="113" w:firstLine="0"/>
              <w:jc w:val="center"/>
            </w:pPr>
            <w:r>
              <w:rPr>
                <w:rFonts w:hint="default" w:cs="Times New Roman"/>
                <w:b/>
                <w:bCs/>
                <w:color w:val="000000"/>
                <w:sz w:val="24"/>
                <w:szCs w:val="24"/>
              </w:rPr>
              <w:t>Periodicitatea cu pe</w:t>
            </w:r>
            <w:r>
              <w:rPr>
                <w:rFonts w:hint="default" w:cs="Times New Roman"/>
                <w:b/>
                <w:bCs/>
                <w:color w:val="000000"/>
                <w:sz w:val="24"/>
                <w:szCs w:val="24"/>
                <w:lang w:val="ro-RO"/>
              </w:rPr>
              <w:t>r</w:t>
            </w:r>
            <w:r>
              <w:rPr>
                <w:rFonts w:hint="default" w:cs="Times New Roman"/>
                <w:b/>
                <w:bCs/>
                <w:color w:val="000000"/>
                <w:sz w:val="24"/>
                <w:szCs w:val="24"/>
              </w:rPr>
              <w:t>sonal specializat</w:t>
            </w:r>
          </w:p>
        </w:tc>
        <w:tc>
          <w:tcPr>
            <w:tcW w:w="1693" w:type="dxa"/>
            <w:tcBorders>
              <w:top w:val="single" w:color="000000" w:sz="12" w:space="0"/>
              <w:left w:val="single" w:color="000000" w:sz="12" w:space="0"/>
              <w:bottom w:val="single" w:color="000000" w:sz="12" w:space="0"/>
              <w:right w:val="single" w:color="000000" w:sz="12" w:space="0"/>
            </w:tcBorders>
            <w:shd w:val="clear" w:color="auto" w:fill="D7D7D7" w:themeFill="background1" w:themeFillShade="D8"/>
            <w:noWrap w:val="0"/>
            <w:vAlign w:val="center"/>
          </w:tcPr>
          <w:p>
            <w:pPr>
              <w:ind w:left="113" w:right="113" w:firstLine="0"/>
              <w:jc w:val="center"/>
            </w:pPr>
            <w:r>
              <w:rPr>
                <w:rFonts w:hint="default" w:cs="Times New Roman"/>
                <w:b/>
                <w:bCs/>
                <w:color w:val="000000"/>
                <w:sz w:val="24"/>
                <w:szCs w:val="24"/>
              </w:rPr>
              <w:t>Graficul de executie</w:t>
            </w:r>
          </w:p>
        </w:tc>
      </w:tr>
      <w:tr>
        <w:tblPrEx>
          <w:tblCellMar>
            <w:top w:w="15" w:type="dxa"/>
            <w:left w:w="15" w:type="dxa"/>
            <w:bottom w:w="15" w:type="dxa"/>
            <w:right w:w="15" w:type="dxa"/>
          </w:tblCellMar>
        </w:tblPrEx>
        <w:trPr>
          <w:trHeight w:val="630" w:hRule="atLeast"/>
        </w:trPr>
        <w:tc>
          <w:tcPr>
            <w:tcW w:w="560" w:type="dxa"/>
            <w:tcBorders>
              <w:left w:val="single" w:color="000000" w:sz="12" w:space="0"/>
              <w:bottom w:val="single" w:color="000000" w:sz="4" w:space="0"/>
            </w:tcBorders>
            <w:noWrap w:val="0"/>
            <w:vAlign w:val="center"/>
          </w:tcPr>
          <w:p>
            <w:pPr>
              <w:jc w:val="center"/>
            </w:pPr>
            <w:r>
              <w:rPr>
                <w:rFonts w:hint="default" w:cs="Times New Roman"/>
                <w:b/>
                <w:bCs/>
                <w:color w:val="000000"/>
                <w:sz w:val="24"/>
                <w:szCs w:val="24"/>
              </w:rPr>
              <w:t>1.</w:t>
            </w:r>
          </w:p>
        </w:tc>
        <w:tc>
          <w:tcPr>
            <w:tcW w:w="2832" w:type="dxa"/>
            <w:tcBorders>
              <w:left w:val="single" w:color="000000" w:sz="4" w:space="0"/>
              <w:bottom w:val="single" w:color="000000" w:sz="4" w:space="0"/>
            </w:tcBorders>
            <w:noWrap w:val="0"/>
            <w:vAlign w:val="bottom"/>
          </w:tcPr>
          <w:p>
            <w:r>
              <w:rPr>
                <w:rFonts w:hint="default" w:cs="Times New Roman"/>
                <w:color w:val="000000"/>
                <w:sz w:val="24"/>
                <w:szCs w:val="24"/>
              </w:rPr>
              <w:t>Verificarea semnalizarilor panoului sinoptic</w:t>
            </w:r>
          </w:p>
        </w:tc>
        <w:tc>
          <w:tcPr>
            <w:tcW w:w="1740" w:type="dxa"/>
            <w:tcBorders>
              <w:left w:val="single" w:color="000000" w:sz="4" w:space="0"/>
              <w:bottom w:val="single" w:color="000000" w:sz="4" w:space="0"/>
            </w:tcBorders>
            <w:noWrap w:val="0"/>
            <w:vAlign w:val="center"/>
          </w:tcPr>
          <w:p>
            <w:pPr>
              <w:jc w:val="center"/>
            </w:pPr>
            <w:r>
              <w:rPr>
                <w:rFonts w:hint="default" w:cs="Times New Roman"/>
                <w:color w:val="000000"/>
                <w:sz w:val="24"/>
                <w:szCs w:val="24"/>
              </w:rPr>
              <w:t>ZILNIC</w:t>
            </w:r>
          </w:p>
        </w:tc>
        <w:tc>
          <w:tcPr>
            <w:tcW w:w="1725" w:type="dxa"/>
            <w:tcBorders>
              <w:left w:val="single" w:color="000000" w:sz="4" w:space="0"/>
              <w:bottom w:val="single" w:color="000000" w:sz="4" w:space="0"/>
            </w:tcBorders>
            <w:noWrap w:val="0"/>
            <w:vAlign w:val="center"/>
          </w:tcPr>
          <w:p>
            <w:pPr>
              <w:jc w:val="center"/>
            </w:pPr>
            <w:r>
              <w:rPr>
                <w:rFonts w:hint="default" w:cs="Times New Roman"/>
                <w:color w:val="000000"/>
                <w:sz w:val="24"/>
                <w:szCs w:val="24"/>
              </w:rPr>
              <w:t>DA</w:t>
            </w:r>
          </w:p>
        </w:tc>
        <w:tc>
          <w:tcPr>
            <w:tcW w:w="1695" w:type="dxa"/>
            <w:tcBorders>
              <w:left w:val="single" w:color="000000" w:sz="4" w:space="0"/>
              <w:bottom w:val="single" w:color="000000" w:sz="4" w:space="0"/>
            </w:tcBorders>
            <w:shd w:val="clear" w:color="auto" w:fill="D7D7D7" w:themeFill="background1" w:themeFillShade="D8"/>
            <w:noWrap w:val="0"/>
            <w:vAlign w:val="center"/>
          </w:tcPr>
          <w:p>
            <w:pPr>
              <w:snapToGrid w:val="0"/>
              <w:jc w:val="center"/>
              <w:rPr>
                <w:rFonts w:hint="default" w:cs="Times New Roman"/>
                <w:color w:val="000000"/>
                <w:sz w:val="24"/>
                <w:szCs w:val="24"/>
              </w:rPr>
            </w:pPr>
          </w:p>
        </w:tc>
        <w:tc>
          <w:tcPr>
            <w:tcW w:w="1693" w:type="dxa"/>
            <w:tcBorders>
              <w:left w:val="single" w:color="000000" w:sz="12" w:space="0"/>
              <w:bottom w:val="single" w:color="000000" w:sz="4" w:space="0"/>
              <w:right w:val="single" w:color="000000" w:sz="12" w:space="0"/>
            </w:tcBorders>
            <w:shd w:val="clear" w:color="auto" w:fill="D7D7D7" w:themeFill="background1" w:themeFillShade="D8"/>
            <w:noWrap w:val="0"/>
            <w:vAlign w:val="center"/>
          </w:tcPr>
          <w:p>
            <w:pPr>
              <w:snapToGrid w:val="0"/>
              <w:jc w:val="center"/>
              <w:rPr>
                <w:rFonts w:hint="default" w:cs="Times New Roman"/>
                <w:color w:val="000000"/>
                <w:sz w:val="24"/>
                <w:szCs w:val="24"/>
              </w:rPr>
            </w:pPr>
          </w:p>
        </w:tc>
      </w:tr>
      <w:tr>
        <w:tblPrEx>
          <w:tblCellMar>
            <w:top w:w="15" w:type="dxa"/>
            <w:left w:w="15" w:type="dxa"/>
            <w:bottom w:w="15" w:type="dxa"/>
            <w:right w:w="15" w:type="dxa"/>
          </w:tblCellMar>
        </w:tblPrEx>
        <w:trPr>
          <w:trHeight w:val="630" w:hRule="atLeast"/>
        </w:trPr>
        <w:tc>
          <w:tcPr>
            <w:tcW w:w="560" w:type="dxa"/>
            <w:tcBorders>
              <w:top w:val="single" w:color="000000" w:sz="4" w:space="0"/>
              <w:left w:val="single" w:color="000000" w:sz="12" w:space="0"/>
              <w:bottom w:val="single" w:color="000000" w:sz="4" w:space="0"/>
            </w:tcBorders>
            <w:noWrap w:val="0"/>
            <w:vAlign w:val="center"/>
          </w:tcPr>
          <w:p>
            <w:pPr>
              <w:jc w:val="center"/>
            </w:pPr>
            <w:r>
              <w:rPr>
                <w:rFonts w:hint="default" w:cs="Times New Roman"/>
                <w:b/>
                <w:bCs/>
                <w:color w:val="000000"/>
                <w:sz w:val="24"/>
                <w:szCs w:val="24"/>
              </w:rPr>
              <w:t>2.</w:t>
            </w:r>
          </w:p>
        </w:tc>
        <w:tc>
          <w:tcPr>
            <w:tcW w:w="2832" w:type="dxa"/>
            <w:tcBorders>
              <w:top w:val="single" w:color="000000" w:sz="4" w:space="0"/>
              <w:left w:val="single" w:color="000000" w:sz="4" w:space="0"/>
              <w:bottom w:val="single" w:color="000000" w:sz="4" w:space="0"/>
            </w:tcBorders>
            <w:noWrap w:val="0"/>
            <w:vAlign w:val="bottom"/>
          </w:tcPr>
          <w:p>
            <w:r>
              <w:rPr>
                <w:rFonts w:hint="default" w:cs="Times New Roman"/>
                <w:color w:val="000000"/>
                <w:sz w:val="24"/>
                <w:szCs w:val="24"/>
              </w:rPr>
              <w:t>Verificarea elementelor care compun instalatia</w:t>
            </w:r>
          </w:p>
        </w:tc>
        <w:tc>
          <w:tcPr>
            <w:tcW w:w="1740" w:type="dxa"/>
            <w:tcBorders>
              <w:top w:val="single" w:color="000000" w:sz="4" w:space="0"/>
              <w:left w:val="single" w:color="000000" w:sz="4" w:space="0"/>
              <w:bottom w:val="single" w:color="000000" w:sz="4" w:space="0"/>
            </w:tcBorders>
            <w:noWrap w:val="0"/>
            <w:vAlign w:val="center"/>
          </w:tcPr>
          <w:p>
            <w:pPr>
              <w:jc w:val="center"/>
            </w:pPr>
            <w:r>
              <w:rPr>
                <w:rFonts w:hint="default" w:cs="Times New Roman"/>
                <w:color w:val="000000"/>
                <w:sz w:val="24"/>
                <w:szCs w:val="24"/>
              </w:rPr>
              <w:t>LUNAR</w:t>
            </w:r>
          </w:p>
        </w:tc>
        <w:tc>
          <w:tcPr>
            <w:tcW w:w="1725" w:type="dxa"/>
            <w:tcBorders>
              <w:top w:val="single" w:color="000000" w:sz="4" w:space="0"/>
              <w:left w:val="single" w:color="000000" w:sz="4" w:space="0"/>
              <w:bottom w:val="single" w:color="000000" w:sz="4" w:space="0"/>
            </w:tcBorders>
            <w:noWrap w:val="0"/>
            <w:vAlign w:val="center"/>
          </w:tcPr>
          <w:p>
            <w:pPr>
              <w:jc w:val="center"/>
            </w:pPr>
            <w:r>
              <w:rPr>
                <w:rFonts w:hint="default" w:cs="Times New Roman"/>
                <w:color w:val="000000"/>
                <w:sz w:val="24"/>
                <w:szCs w:val="24"/>
              </w:rPr>
              <w:t>DA</w:t>
            </w:r>
          </w:p>
        </w:tc>
        <w:tc>
          <w:tcPr>
            <w:tcW w:w="1695" w:type="dxa"/>
            <w:tcBorders>
              <w:top w:val="single" w:color="000000" w:sz="4" w:space="0"/>
              <w:left w:val="single" w:color="000000" w:sz="4" w:space="0"/>
              <w:bottom w:val="single" w:color="000000" w:sz="4" w:space="0"/>
            </w:tcBorders>
            <w:shd w:val="clear" w:color="auto" w:fill="D7D7D7" w:themeFill="background1" w:themeFillShade="D8"/>
            <w:noWrap w:val="0"/>
            <w:vAlign w:val="center"/>
          </w:tcPr>
          <w:p>
            <w:pPr>
              <w:snapToGrid w:val="0"/>
              <w:jc w:val="center"/>
              <w:rPr>
                <w:rFonts w:hint="default" w:cs="Times New Roman"/>
                <w:color w:val="000000"/>
                <w:sz w:val="24"/>
                <w:szCs w:val="24"/>
              </w:rPr>
            </w:pPr>
          </w:p>
        </w:tc>
        <w:tc>
          <w:tcPr>
            <w:tcW w:w="1693" w:type="dxa"/>
            <w:tcBorders>
              <w:top w:val="single" w:color="000000" w:sz="4" w:space="0"/>
              <w:left w:val="single" w:color="000000" w:sz="12" w:space="0"/>
              <w:bottom w:val="single" w:color="000000" w:sz="4" w:space="0"/>
              <w:right w:val="single" w:color="000000" w:sz="12" w:space="0"/>
            </w:tcBorders>
            <w:shd w:val="clear" w:color="auto" w:fill="D7D7D7" w:themeFill="background1" w:themeFillShade="D8"/>
            <w:noWrap w:val="0"/>
            <w:vAlign w:val="center"/>
          </w:tcPr>
          <w:p>
            <w:pPr>
              <w:snapToGrid w:val="0"/>
              <w:jc w:val="center"/>
              <w:rPr>
                <w:rFonts w:hint="default" w:cs="Times New Roman"/>
                <w:color w:val="000000"/>
                <w:sz w:val="24"/>
                <w:szCs w:val="24"/>
              </w:rPr>
            </w:pPr>
          </w:p>
        </w:tc>
      </w:tr>
      <w:tr>
        <w:tblPrEx>
          <w:tblCellMar>
            <w:top w:w="15" w:type="dxa"/>
            <w:left w:w="15" w:type="dxa"/>
            <w:bottom w:w="15" w:type="dxa"/>
            <w:right w:w="15" w:type="dxa"/>
          </w:tblCellMar>
        </w:tblPrEx>
        <w:trPr>
          <w:trHeight w:val="643" w:hRule="atLeast"/>
        </w:trPr>
        <w:tc>
          <w:tcPr>
            <w:tcW w:w="560" w:type="dxa"/>
            <w:tcBorders>
              <w:top w:val="single" w:color="000000" w:sz="4" w:space="0"/>
              <w:left w:val="single" w:color="000000" w:sz="12" w:space="0"/>
              <w:bottom w:val="single" w:color="000000" w:sz="4" w:space="0"/>
            </w:tcBorders>
            <w:noWrap w:val="0"/>
            <w:vAlign w:val="center"/>
          </w:tcPr>
          <w:p>
            <w:pPr>
              <w:jc w:val="center"/>
            </w:pPr>
            <w:r>
              <w:rPr>
                <w:rFonts w:hint="default" w:cs="Times New Roman"/>
                <w:b/>
                <w:bCs/>
                <w:color w:val="000000"/>
                <w:sz w:val="24"/>
                <w:szCs w:val="24"/>
              </w:rPr>
              <w:t>3.</w:t>
            </w:r>
          </w:p>
        </w:tc>
        <w:tc>
          <w:tcPr>
            <w:tcW w:w="2832" w:type="dxa"/>
            <w:tcBorders>
              <w:top w:val="single" w:color="000000" w:sz="4" w:space="0"/>
              <w:left w:val="single" w:color="000000" w:sz="4" w:space="0"/>
              <w:bottom w:val="single" w:color="000000" w:sz="4" w:space="0"/>
            </w:tcBorders>
            <w:noWrap w:val="0"/>
            <w:vAlign w:val="bottom"/>
          </w:tcPr>
          <w:p>
            <w:r>
              <w:rPr>
                <w:rFonts w:hint="default" w:cs="Times New Roman"/>
                <w:color w:val="000000"/>
                <w:sz w:val="24"/>
                <w:szCs w:val="24"/>
              </w:rPr>
              <w:t>Verificarea integritatii si starea tehnica a centralei si a elementelor sistemului de securitate</w:t>
            </w:r>
          </w:p>
        </w:tc>
        <w:tc>
          <w:tcPr>
            <w:tcW w:w="1740" w:type="dxa"/>
            <w:tcBorders>
              <w:top w:val="single" w:color="000000" w:sz="4" w:space="0"/>
              <w:left w:val="single" w:color="000000" w:sz="4" w:space="0"/>
              <w:bottom w:val="single" w:color="000000" w:sz="4" w:space="0"/>
            </w:tcBorders>
            <w:noWrap w:val="0"/>
            <w:vAlign w:val="center"/>
          </w:tcPr>
          <w:p>
            <w:pPr>
              <w:jc w:val="center"/>
            </w:pPr>
            <w:r>
              <w:rPr>
                <w:rFonts w:hint="default" w:cs="Times New Roman"/>
                <w:color w:val="000000"/>
                <w:sz w:val="24"/>
                <w:szCs w:val="24"/>
              </w:rPr>
              <w:t>TRIMESTRIAL</w:t>
            </w:r>
          </w:p>
        </w:tc>
        <w:tc>
          <w:tcPr>
            <w:tcW w:w="1725" w:type="dxa"/>
            <w:tcBorders>
              <w:top w:val="single" w:color="000000" w:sz="4" w:space="0"/>
              <w:left w:val="single" w:color="000000" w:sz="4" w:space="0"/>
              <w:bottom w:val="single" w:color="000000" w:sz="4" w:space="0"/>
            </w:tcBorders>
            <w:noWrap w:val="0"/>
            <w:vAlign w:val="center"/>
          </w:tcPr>
          <w:p>
            <w:pPr>
              <w:jc w:val="center"/>
            </w:pPr>
            <w:r>
              <w:rPr>
                <w:rFonts w:hint="default" w:cs="Times New Roman"/>
                <w:color w:val="000000"/>
                <w:sz w:val="24"/>
                <w:szCs w:val="24"/>
              </w:rPr>
              <w:t>DA</w:t>
            </w:r>
          </w:p>
        </w:tc>
        <w:tc>
          <w:tcPr>
            <w:tcW w:w="1695" w:type="dxa"/>
            <w:tcBorders>
              <w:top w:val="single" w:color="000000" w:sz="4" w:space="0"/>
              <w:left w:val="single" w:color="000000" w:sz="4" w:space="0"/>
              <w:bottom w:val="single" w:color="000000" w:sz="4" w:space="0"/>
            </w:tcBorders>
            <w:shd w:val="clear" w:color="auto" w:fill="D7D7D7" w:themeFill="background1" w:themeFillShade="D8"/>
            <w:noWrap w:val="0"/>
            <w:vAlign w:val="center"/>
          </w:tcPr>
          <w:p>
            <w:pPr>
              <w:jc w:val="center"/>
            </w:pPr>
            <w:r>
              <w:rPr>
                <w:rFonts w:hint="default" w:cs="Times New Roman"/>
                <w:color w:val="000000"/>
                <w:sz w:val="24"/>
                <w:szCs w:val="24"/>
              </w:rPr>
              <w:t>DA</w:t>
            </w:r>
          </w:p>
        </w:tc>
        <w:tc>
          <w:tcPr>
            <w:tcW w:w="1693" w:type="dxa"/>
            <w:tcBorders>
              <w:top w:val="single" w:color="000000" w:sz="4" w:space="0"/>
              <w:left w:val="single" w:color="000000" w:sz="12" w:space="0"/>
              <w:bottom w:val="single" w:color="000000" w:sz="4" w:space="0"/>
              <w:right w:val="single" w:color="000000" w:sz="12" w:space="0"/>
            </w:tcBorders>
            <w:shd w:val="clear" w:color="auto" w:fill="D7D7D7" w:themeFill="background1" w:themeFillShade="D8"/>
            <w:noWrap w:val="0"/>
            <w:vAlign w:val="center"/>
          </w:tcPr>
          <w:p>
            <w:pPr>
              <w:jc w:val="center"/>
              <w:rPr>
                <w:rFonts w:hint="default" w:cs="Times New Roman"/>
                <w:color w:val="000000"/>
                <w:sz w:val="24"/>
                <w:szCs w:val="24"/>
                <w:lang w:val="ro-RO"/>
              </w:rPr>
            </w:pPr>
            <w:r>
              <w:rPr>
                <w:rFonts w:hint="default" w:cs="Times New Roman"/>
                <w:color w:val="000000"/>
                <w:sz w:val="24"/>
                <w:szCs w:val="24"/>
                <w:lang w:val="ro-RO"/>
              </w:rPr>
              <w:t>MARTIE</w:t>
            </w:r>
          </w:p>
          <w:p>
            <w:pPr>
              <w:jc w:val="center"/>
              <w:rPr>
                <w:rFonts w:hint="default"/>
                <w:lang w:val="ro-RO"/>
              </w:rPr>
            </w:pPr>
            <w:r>
              <w:rPr>
                <w:rFonts w:hint="default"/>
                <w:lang w:val="ro-RO"/>
              </w:rPr>
              <w:t>IUNIE</w:t>
            </w:r>
          </w:p>
          <w:p>
            <w:pPr>
              <w:jc w:val="center"/>
              <w:rPr>
                <w:rFonts w:hint="default"/>
                <w:lang w:val="ro-RO"/>
              </w:rPr>
            </w:pPr>
            <w:r>
              <w:rPr>
                <w:rFonts w:hint="default" w:cs="Times New Roman"/>
                <w:color w:val="000000"/>
                <w:sz w:val="24"/>
                <w:szCs w:val="24"/>
                <w:lang w:val="ro-RO"/>
              </w:rPr>
              <w:t>SEPTEMBRIE</w:t>
            </w:r>
          </w:p>
        </w:tc>
      </w:tr>
      <w:tr>
        <w:tblPrEx>
          <w:tblCellMar>
            <w:top w:w="15" w:type="dxa"/>
            <w:left w:w="15" w:type="dxa"/>
            <w:bottom w:w="15" w:type="dxa"/>
            <w:right w:w="15" w:type="dxa"/>
          </w:tblCellMar>
        </w:tblPrEx>
        <w:trPr>
          <w:trHeight w:val="630" w:hRule="atLeast"/>
        </w:trPr>
        <w:tc>
          <w:tcPr>
            <w:tcW w:w="560" w:type="dxa"/>
            <w:tcBorders>
              <w:top w:val="single" w:color="000000" w:sz="4" w:space="0"/>
              <w:left w:val="single" w:color="000000" w:sz="12" w:space="0"/>
              <w:bottom w:val="single" w:color="000000" w:sz="12" w:space="0"/>
            </w:tcBorders>
            <w:noWrap w:val="0"/>
            <w:vAlign w:val="center"/>
          </w:tcPr>
          <w:p>
            <w:pPr>
              <w:jc w:val="center"/>
            </w:pPr>
            <w:r>
              <w:rPr>
                <w:rFonts w:hint="default" w:cs="Times New Roman"/>
                <w:b/>
                <w:bCs/>
                <w:color w:val="000000"/>
                <w:sz w:val="24"/>
                <w:szCs w:val="24"/>
              </w:rPr>
              <w:t>4.</w:t>
            </w:r>
          </w:p>
        </w:tc>
        <w:tc>
          <w:tcPr>
            <w:tcW w:w="2832" w:type="dxa"/>
            <w:tcBorders>
              <w:top w:val="single" w:color="000000" w:sz="4" w:space="0"/>
              <w:left w:val="single" w:color="000000" w:sz="4" w:space="0"/>
              <w:bottom w:val="single" w:color="000000" w:sz="12" w:space="0"/>
            </w:tcBorders>
            <w:noWrap w:val="0"/>
            <w:vAlign w:val="bottom"/>
          </w:tcPr>
          <w:p>
            <w:r>
              <w:rPr>
                <w:rFonts w:hint="default" w:cs="Times New Roman"/>
                <w:color w:val="000000"/>
                <w:sz w:val="24"/>
                <w:szCs w:val="24"/>
              </w:rPr>
              <w:t>Verificarea integritatii legaturilor circuitelor</w:t>
            </w:r>
          </w:p>
        </w:tc>
        <w:tc>
          <w:tcPr>
            <w:tcW w:w="1740" w:type="dxa"/>
            <w:tcBorders>
              <w:top w:val="single" w:color="000000" w:sz="4" w:space="0"/>
              <w:left w:val="single" w:color="000000" w:sz="4" w:space="0"/>
              <w:bottom w:val="single" w:color="000000" w:sz="12" w:space="0"/>
            </w:tcBorders>
            <w:noWrap w:val="0"/>
            <w:vAlign w:val="center"/>
          </w:tcPr>
          <w:p>
            <w:pPr>
              <w:jc w:val="center"/>
            </w:pPr>
            <w:r>
              <w:rPr>
                <w:rFonts w:hint="default" w:cs="Times New Roman"/>
                <w:color w:val="000000"/>
                <w:sz w:val="24"/>
                <w:szCs w:val="24"/>
              </w:rPr>
              <w:t>ANUAL</w:t>
            </w:r>
          </w:p>
        </w:tc>
        <w:tc>
          <w:tcPr>
            <w:tcW w:w="1725" w:type="dxa"/>
            <w:tcBorders>
              <w:top w:val="single" w:color="000000" w:sz="4" w:space="0"/>
              <w:left w:val="single" w:color="000000" w:sz="4" w:space="0"/>
              <w:bottom w:val="single" w:color="000000" w:sz="12" w:space="0"/>
            </w:tcBorders>
            <w:noWrap w:val="0"/>
            <w:vAlign w:val="center"/>
          </w:tcPr>
          <w:p>
            <w:pPr>
              <w:jc w:val="center"/>
            </w:pPr>
            <w:r>
              <w:rPr>
                <w:rFonts w:hint="default" w:cs="Times New Roman"/>
                <w:color w:val="000000"/>
                <w:sz w:val="24"/>
                <w:szCs w:val="24"/>
              </w:rPr>
              <w:t>DA</w:t>
            </w:r>
          </w:p>
        </w:tc>
        <w:tc>
          <w:tcPr>
            <w:tcW w:w="1695" w:type="dxa"/>
            <w:tcBorders>
              <w:top w:val="single" w:color="000000" w:sz="4" w:space="0"/>
              <w:left w:val="single" w:color="000000" w:sz="4" w:space="0"/>
              <w:bottom w:val="single" w:color="000000" w:sz="12" w:space="0"/>
            </w:tcBorders>
            <w:shd w:val="clear" w:color="auto" w:fill="D7D7D7" w:themeFill="background1" w:themeFillShade="D8"/>
            <w:noWrap w:val="0"/>
            <w:vAlign w:val="center"/>
          </w:tcPr>
          <w:p>
            <w:pPr>
              <w:jc w:val="center"/>
            </w:pPr>
            <w:r>
              <w:rPr>
                <w:rFonts w:hint="default" w:cs="Times New Roman"/>
                <w:color w:val="000000"/>
                <w:sz w:val="24"/>
                <w:szCs w:val="24"/>
              </w:rPr>
              <w:t>DA</w:t>
            </w:r>
          </w:p>
        </w:tc>
        <w:tc>
          <w:tcPr>
            <w:tcW w:w="1693" w:type="dxa"/>
            <w:tcBorders>
              <w:top w:val="single" w:color="000000" w:sz="4" w:space="0"/>
              <w:left w:val="single" w:color="000000" w:sz="12" w:space="0"/>
              <w:bottom w:val="single" w:color="000000" w:sz="12" w:space="0"/>
              <w:right w:val="single" w:color="000000" w:sz="12" w:space="0"/>
            </w:tcBorders>
            <w:shd w:val="clear" w:color="auto" w:fill="D7D7D7" w:themeFill="background1" w:themeFillShade="D8"/>
            <w:noWrap w:val="0"/>
            <w:vAlign w:val="center"/>
          </w:tcPr>
          <w:p>
            <w:pPr>
              <w:jc w:val="center"/>
            </w:pPr>
            <w:r>
              <w:rPr>
                <w:rFonts w:hint="default" w:cs="Times New Roman"/>
                <w:color w:val="000000"/>
                <w:sz w:val="24"/>
                <w:szCs w:val="24"/>
                <w:lang w:val="ro-RO"/>
              </w:rPr>
              <w:t>DECE</w:t>
            </w:r>
            <w:r>
              <w:rPr>
                <w:rFonts w:hint="default" w:cs="Times New Roman"/>
                <w:color w:val="000000"/>
                <w:sz w:val="24"/>
                <w:szCs w:val="24"/>
              </w:rPr>
              <w:t>MBRIE</w:t>
            </w:r>
          </w:p>
        </w:tc>
      </w:tr>
    </w:tbl>
    <w:p>
      <w:pPr>
        <w:jc w:val="both"/>
      </w:pPr>
      <w:r>
        <w:rPr>
          <w:rFonts w:hint="default" w:cs="Times New Roman"/>
          <w:sz w:val="24"/>
          <w:szCs w:val="24"/>
        </w:rPr>
        <w:t xml:space="preserve"> </w:t>
      </w:r>
    </w:p>
    <w:p>
      <w:pPr>
        <w:ind w:firstLine="720" w:firstLineChars="0"/>
        <w:jc w:val="both"/>
      </w:pPr>
      <w:r>
        <w:rPr>
          <w:rFonts w:hint="default" w:cs="Times New Roman"/>
          <w:sz w:val="24"/>
          <w:szCs w:val="24"/>
        </w:rPr>
        <w:t xml:space="preserve">Prin acest serviciu se </w:t>
      </w:r>
      <w:r>
        <w:rPr>
          <w:rFonts w:hint="default" w:cs="Times New Roman"/>
          <w:sz w:val="24"/>
          <w:szCs w:val="24"/>
          <w:lang w:val="ro-RO"/>
        </w:rPr>
        <w:t>înțelege</w:t>
      </w:r>
      <w:r>
        <w:rPr>
          <w:rFonts w:hint="default" w:cs="Times New Roman"/>
          <w:sz w:val="24"/>
          <w:szCs w:val="24"/>
        </w:rPr>
        <w:t xml:space="preserve"> executarea </w:t>
      </w:r>
      <w:r>
        <w:rPr>
          <w:rFonts w:hint="default" w:cs="Times New Roman"/>
          <w:sz w:val="24"/>
          <w:szCs w:val="24"/>
          <w:lang w:val="ro-RO"/>
        </w:rPr>
        <w:t>operațiilor</w:t>
      </w:r>
      <w:r>
        <w:rPr>
          <w:rFonts w:hint="default" w:cs="Times New Roman"/>
          <w:sz w:val="24"/>
          <w:szCs w:val="24"/>
        </w:rPr>
        <w:t xml:space="preserve"> conform prevederilor </w:t>
      </w:r>
      <w:r>
        <w:rPr>
          <w:rFonts w:hint="default" w:cs="Times New Roman"/>
          <w:sz w:val="24"/>
          <w:szCs w:val="24"/>
          <w:lang w:val="ro-RO"/>
        </w:rPr>
        <w:t>reglementărilor</w:t>
      </w:r>
      <w:r>
        <w:rPr>
          <w:rFonts w:hint="default" w:cs="Times New Roman"/>
          <w:sz w:val="24"/>
          <w:szCs w:val="24"/>
        </w:rPr>
        <w:t xml:space="preserve"> tehnice, normelor specifice de </w:t>
      </w:r>
      <w:r>
        <w:rPr>
          <w:rFonts w:hint="default" w:cs="Times New Roman"/>
          <w:sz w:val="24"/>
          <w:szCs w:val="24"/>
          <w:lang w:val="ro-RO"/>
        </w:rPr>
        <w:t>apărare</w:t>
      </w:r>
      <w:r>
        <w:rPr>
          <w:rFonts w:hint="default" w:cs="Times New Roman"/>
          <w:sz w:val="24"/>
          <w:szCs w:val="24"/>
        </w:rPr>
        <w:t xml:space="preserve"> </w:t>
      </w:r>
      <w:r>
        <w:rPr>
          <w:rFonts w:hint="default" w:cs="Times New Roman"/>
          <w:sz w:val="24"/>
          <w:szCs w:val="24"/>
          <w:lang w:val="ro-RO"/>
        </w:rPr>
        <w:t>î</w:t>
      </w:r>
      <w:r>
        <w:rPr>
          <w:rFonts w:hint="default" w:cs="Times New Roman"/>
          <w:sz w:val="24"/>
          <w:szCs w:val="24"/>
        </w:rPr>
        <w:t xml:space="preserve">mpotriva incendiilor precum </w:t>
      </w:r>
      <w:r>
        <w:rPr>
          <w:rFonts w:hint="default" w:cs="Times New Roman"/>
          <w:sz w:val="24"/>
          <w:szCs w:val="24"/>
          <w:lang w:val="ro-RO"/>
        </w:rPr>
        <w:t>ș</w:t>
      </w:r>
      <w:r>
        <w:rPr>
          <w:rFonts w:hint="default" w:cs="Times New Roman"/>
          <w:sz w:val="24"/>
          <w:szCs w:val="24"/>
        </w:rPr>
        <w:t xml:space="preserve">i </w:t>
      </w:r>
      <w:r>
        <w:rPr>
          <w:rFonts w:hint="default" w:cs="Times New Roman"/>
          <w:sz w:val="24"/>
          <w:szCs w:val="24"/>
          <w:lang w:val="ro-RO"/>
        </w:rPr>
        <w:t>instrucțiunile</w:t>
      </w:r>
      <w:r>
        <w:rPr>
          <w:rFonts w:hint="default" w:cs="Times New Roman"/>
          <w:sz w:val="24"/>
          <w:szCs w:val="24"/>
        </w:rPr>
        <w:t xml:space="preserve"> tehnice elaborate de </w:t>
      </w:r>
      <w:r>
        <w:rPr>
          <w:rFonts w:hint="default" w:cs="Times New Roman"/>
          <w:sz w:val="24"/>
          <w:szCs w:val="24"/>
          <w:lang w:val="ro-RO"/>
        </w:rPr>
        <w:t>proiectanții</w:t>
      </w:r>
      <w:r>
        <w:rPr>
          <w:rFonts w:hint="default" w:cs="Times New Roman"/>
          <w:sz w:val="24"/>
          <w:szCs w:val="24"/>
        </w:rPr>
        <w:t xml:space="preserve"> </w:t>
      </w:r>
      <w:r>
        <w:rPr>
          <w:rFonts w:hint="default" w:cs="Times New Roman"/>
          <w:sz w:val="24"/>
          <w:szCs w:val="24"/>
          <w:lang w:val="ro-RO"/>
        </w:rPr>
        <w:t>ș</w:t>
      </w:r>
      <w:r>
        <w:rPr>
          <w:rFonts w:hint="default" w:cs="Times New Roman"/>
          <w:sz w:val="24"/>
          <w:szCs w:val="24"/>
        </w:rPr>
        <w:t xml:space="preserve">i/sau </w:t>
      </w:r>
      <w:r>
        <w:rPr>
          <w:rFonts w:hint="default" w:cs="Times New Roman"/>
          <w:sz w:val="24"/>
          <w:szCs w:val="24"/>
          <w:lang w:val="ro-RO"/>
        </w:rPr>
        <w:t>producătorii</w:t>
      </w:r>
      <w:r>
        <w:rPr>
          <w:rFonts w:hint="default" w:cs="Times New Roman"/>
          <w:sz w:val="24"/>
          <w:szCs w:val="24"/>
        </w:rPr>
        <w:t xml:space="preserve"> </w:t>
      </w:r>
      <w:r>
        <w:rPr>
          <w:rFonts w:hint="default" w:cs="Times New Roman"/>
          <w:sz w:val="24"/>
          <w:szCs w:val="24"/>
          <w:lang w:val="ro-RO"/>
        </w:rPr>
        <w:t>instalațiilor</w:t>
      </w:r>
      <w:r>
        <w:rPr>
          <w:rFonts w:hint="default" w:cs="Times New Roman"/>
          <w:sz w:val="24"/>
          <w:szCs w:val="24"/>
        </w:rPr>
        <w:t xml:space="preserve">. </w:t>
      </w:r>
    </w:p>
    <w:p>
      <w:pPr>
        <w:jc w:val="both"/>
        <w:rPr>
          <w:rFonts w:hint="default" w:cs="Times New Roman"/>
          <w:sz w:val="24"/>
          <w:szCs w:val="24"/>
        </w:rPr>
      </w:pPr>
    </w:p>
    <w:p>
      <w:pPr>
        <w:jc w:val="both"/>
      </w:pPr>
      <w:r>
        <w:rPr>
          <w:rFonts w:hint="default" w:cs="Times New Roman"/>
          <w:b/>
          <w:sz w:val="24"/>
          <w:szCs w:val="24"/>
        </w:rPr>
        <w:t>COD CPV</w:t>
      </w:r>
      <w:r>
        <w:rPr>
          <w:rFonts w:hint="default" w:cs="Times New Roman"/>
          <w:sz w:val="24"/>
          <w:szCs w:val="24"/>
        </w:rPr>
        <w:t xml:space="preserve"> – 50610000-4 - Servicii de reparare </w:t>
      </w:r>
      <w:r>
        <w:rPr>
          <w:rFonts w:hint="default" w:cs="Times New Roman"/>
          <w:sz w:val="24"/>
          <w:szCs w:val="24"/>
          <w:lang w:val="ro-RO"/>
        </w:rPr>
        <w:t>ș</w:t>
      </w:r>
      <w:r>
        <w:rPr>
          <w:rFonts w:hint="default" w:cs="Times New Roman"/>
          <w:sz w:val="24"/>
          <w:szCs w:val="24"/>
        </w:rPr>
        <w:t xml:space="preserve">i de </w:t>
      </w:r>
      <w:r>
        <w:rPr>
          <w:rFonts w:hint="default" w:cs="Times New Roman"/>
          <w:sz w:val="24"/>
          <w:szCs w:val="24"/>
          <w:lang w:val="ro-RO"/>
        </w:rPr>
        <w:t>întreținere</w:t>
      </w:r>
      <w:r>
        <w:rPr>
          <w:rFonts w:hint="default" w:cs="Times New Roman"/>
          <w:sz w:val="24"/>
          <w:szCs w:val="24"/>
        </w:rPr>
        <w:t xml:space="preserve"> a echipamentului de securitate</w:t>
      </w:r>
    </w:p>
    <w:p>
      <w:pPr>
        <w:jc w:val="both"/>
        <w:rPr>
          <w:rFonts w:hint="default" w:cs="Times New Roman"/>
          <w:sz w:val="24"/>
          <w:szCs w:val="24"/>
        </w:rPr>
      </w:pPr>
    </w:p>
    <w:p>
      <w:pPr>
        <w:jc w:val="both"/>
      </w:pPr>
      <w:r>
        <w:rPr>
          <w:rFonts w:hint="default" w:cs="Times New Roman"/>
          <w:b/>
          <w:sz w:val="24"/>
          <w:szCs w:val="24"/>
        </w:rPr>
        <w:t>Modalitatea de desfasurare a achizitiei</w:t>
      </w:r>
      <w:r>
        <w:rPr>
          <w:rFonts w:hint="default" w:cs="Times New Roman"/>
          <w:sz w:val="24"/>
          <w:szCs w:val="24"/>
        </w:rPr>
        <w:t xml:space="preserve">: </w:t>
      </w:r>
      <w:r>
        <w:rPr>
          <w:rFonts w:hint="default" w:cs="Times New Roman"/>
          <w:sz w:val="24"/>
          <w:szCs w:val="24"/>
          <w:lang w:val="ro-RO"/>
        </w:rPr>
        <w:t>ACHIZIȚIE</w:t>
      </w:r>
      <w:r>
        <w:rPr>
          <w:rFonts w:hint="default" w:cs="Times New Roman"/>
          <w:sz w:val="24"/>
          <w:szCs w:val="24"/>
        </w:rPr>
        <w:t xml:space="preserve"> DIRECT</w:t>
      </w:r>
      <w:r>
        <w:rPr>
          <w:rFonts w:hint="default" w:cs="Times New Roman"/>
          <w:sz w:val="24"/>
          <w:szCs w:val="24"/>
          <w:lang w:val="ro-RO"/>
        </w:rPr>
        <w:t>Ă</w:t>
      </w:r>
      <w:r>
        <w:rPr>
          <w:rFonts w:hint="default" w:cs="Times New Roman"/>
          <w:sz w:val="24"/>
          <w:szCs w:val="24"/>
        </w:rPr>
        <w:t xml:space="preserve"> </w:t>
      </w:r>
    </w:p>
    <w:p>
      <w:pPr>
        <w:jc w:val="both"/>
        <w:rPr>
          <w:rFonts w:hint="default" w:cs="Times New Roman"/>
          <w:sz w:val="24"/>
          <w:szCs w:val="24"/>
        </w:rPr>
      </w:pPr>
    </w:p>
    <w:p>
      <w:pPr>
        <w:jc w:val="both"/>
      </w:pPr>
      <w:r>
        <w:rPr>
          <w:rFonts w:hint="default" w:cs="Times New Roman"/>
          <w:b/>
          <w:sz w:val="24"/>
          <w:szCs w:val="24"/>
        </w:rPr>
        <w:t>Reguli de publicitate:</w:t>
      </w:r>
      <w:r>
        <w:rPr>
          <w:rFonts w:hint="default" w:cs="Times New Roman"/>
          <w:sz w:val="24"/>
          <w:szCs w:val="24"/>
        </w:rPr>
        <w:t xml:space="preserve"> PUBLICAREA UNUI ANUN</w:t>
      </w:r>
      <w:r>
        <w:rPr>
          <w:rFonts w:hint="default" w:cs="Times New Roman"/>
          <w:sz w:val="24"/>
          <w:szCs w:val="24"/>
          <w:lang w:val="ro-RO"/>
        </w:rPr>
        <w:t>Ț</w:t>
      </w:r>
      <w:r>
        <w:rPr>
          <w:rFonts w:hint="default" w:cs="Times New Roman"/>
          <w:sz w:val="24"/>
          <w:szCs w:val="24"/>
        </w:rPr>
        <w:t xml:space="preserve"> DE PUBLICITATE </w:t>
      </w:r>
      <w:r>
        <w:rPr>
          <w:rFonts w:hint="default" w:cs="Times New Roman"/>
          <w:sz w:val="24"/>
          <w:szCs w:val="24"/>
          <w:lang w:val="ro-RO"/>
        </w:rPr>
        <w:t>Î</w:t>
      </w:r>
      <w:r>
        <w:rPr>
          <w:rFonts w:hint="default" w:cs="Times New Roman"/>
          <w:sz w:val="24"/>
          <w:szCs w:val="24"/>
        </w:rPr>
        <w:t xml:space="preserve">N </w:t>
      </w:r>
      <w:r>
        <w:rPr>
          <w:rFonts w:hint="default" w:cs="Times New Roman"/>
          <w:sz w:val="24"/>
          <w:szCs w:val="24"/>
          <w:lang w:val="ro-RO"/>
        </w:rPr>
        <w:t>SEAP</w:t>
      </w:r>
      <w:r>
        <w:rPr>
          <w:rFonts w:hint="default" w:cs="Times New Roman"/>
          <w:sz w:val="24"/>
          <w:szCs w:val="24"/>
        </w:rPr>
        <w:t xml:space="preserve"> </w:t>
      </w:r>
    </w:p>
    <w:p>
      <w:pPr>
        <w:jc w:val="both"/>
        <w:rPr>
          <w:rFonts w:hint="default" w:cs="Times New Roman"/>
          <w:b/>
          <w:sz w:val="24"/>
          <w:szCs w:val="24"/>
        </w:rPr>
      </w:pPr>
    </w:p>
    <w:p>
      <w:pPr>
        <w:jc w:val="both"/>
        <w:rPr>
          <w:rFonts w:hint="default" w:cs="Times New Roman"/>
          <w:sz w:val="24"/>
          <w:szCs w:val="24"/>
        </w:rPr>
      </w:pPr>
      <w:r>
        <w:rPr>
          <w:rFonts w:hint="default" w:cs="Times New Roman"/>
          <w:b/>
          <w:sz w:val="24"/>
          <w:szCs w:val="24"/>
        </w:rPr>
        <w:t>Valoarea estimata a contractului</w:t>
      </w:r>
      <w:r>
        <w:rPr>
          <w:rFonts w:hint="default" w:cs="Times New Roman"/>
          <w:sz w:val="24"/>
          <w:szCs w:val="24"/>
        </w:rPr>
        <w:t xml:space="preserve">: </w:t>
      </w:r>
      <w:r>
        <w:rPr>
          <w:rFonts w:hint="default" w:cs="Times New Roman"/>
          <w:color w:val="auto"/>
          <w:sz w:val="24"/>
          <w:szCs w:val="24"/>
          <w:lang w:val="ro-RO" w:eastAsia="ar-SA" w:bidi="ar-SA"/>
        </w:rPr>
        <w:t>15261,18</w:t>
      </w:r>
      <w:r>
        <w:rPr>
          <w:rFonts w:hint="default" w:eastAsia="Times New Roman" w:cs="Times New Roman"/>
          <w:color w:val="auto"/>
          <w:sz w:val="24"/>
          <w:szCs w:val="24"/>
          <w:lang w:val="ro-RO" w:eastAsia="en-US" w:bidi="ar-SA"/>
        </w:rPr>
        <w:t xml:space="preserve"> </w:t>
      </w:r>
      <w:r>
        <w:rPr>
          <w:rFonts w:hint="default" w:cs="Times New Roman"/>
          <w:sz w:val="24"/>
          <w:szCs w:val="24"/>
        </w:rPr>
        <w:t xml:space="preserve">lei </w:t>
      </w:r>
      <w:r>
        <w:rPr>
          <w:rFonts w:hint="default" w:cs="Times New Roman"/>
          <w:sz w:val="24"/>
          <w:szCs w:val="24"/>
          <w:lang w:val="ro-RO"/>
        </w:rPr>
        <w:t>fără</w:t>
      </w:r>
      <w:r>
        <w:rPr>
          <w:rFonts w:hint="default" w:cs="Times New Roman"/>
          <w:sz w:val="24"/>
          <w:szCs w:val="24"/>
        </w:rPr>
        <w:t xml:space="preserve"> TVA</w:t>
      </w:r>
    </w:p>
    <w:p>
      <w:pPr>
        <w:pStyle w:val="34"/>
        <w:widowControl/>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 Valoarea estimată se raportează la trei verificări trimestriale (în lunile martie, iunie și septembrie) și o verificare anuală (in luna decembrie) pentru fiecare din locațiile prevăzute în caietul de sarcini.</w:t>
      </w:r>
    </w:p>
    <w:p>
      <w:pPr>
        <w:jc w:val="both"/>
      </w:pPr>
      <w:r>
        <w:rPr>
          <w:rFonts w:hint="default" w:cs="Times New Roman"/>
          <w:sz w:val="24"/>
          <w:szCs w:val="24"/>
        </w:rPr>
        <w:t xml:space="preserve"> </w:t>
      </w:r>
    </w:p>
    <w:p>
      <w:pPr>
        <w:jc w:val="both"/>
      </w:pPr>
      <w:r>
        <w:rPr>
          <w:rFonts w:hint="default" w:cs="Times New Roman"/>
          <w:b/>
          <w:sz w:val="24"/>
          <w:szCs w:val="24"/>
        </w:rPr>
        <w:t>Criteriul de atribuire</w:t>
      </w:r>
      <w:r>
        <w:rPr>
          <w:rFonts w:hint="default" w:cs="Times New Roman"/>
          <w:sz w:val="24"/>
          <w:szCs w:val="24"/>
        </w:rPr>
        <w:t xml:space="preserve">: </w:t>
      </w:r>
      <w:r>
        <w:rPr>
          <w:rFonts w:hint="default" w:cs="Times New Roman"/>
          <w:sz w:val="24"/>
          <w:szCs w:val="24"/>
          <w:lang w:val="ro-RO"/>
        </w:rPr>
        <w:t>prețul</w:t>
      </w:r>
      <w:r>
        <w:rPr>
          <w:rFonts w:hint="default" w:cs="Times New Roman"/>
          <w:sz w:val="24"/>
          <w:szCs w:val="24"/>
        </w:rPr>
        <w:t xml:space="preserve"> cel mai </w:t>
      </w:r>
      <w:r>
        <w:rPr>
          <w:rFonts w:hint="default" w:cs="Times New Roman"/>
          <w:sz w:val="24"/>
          <w:szCs w:val="24"/>
          <w:lang w:val="ro-RO"/>
        </w:rPr>
        <w:t>scăzut</w:t>
      </w:r>
      <w:r>
        <w:rPr>
          <w:rFonts w:hint="default" w:cs="Times New Roman"/>
          <w:sz w:val="24"/>
          <w:szCs w:val="24"/>
        </w:rPr>
        <w:t xml:space="preserve"> .</w:t>
      </w:r>
    </w:p>
    <w:p>
      <w:pPr>
        <w:jc w:val="both"/>
        <w:rPr>
          <w:rFonts w:hint="default" w:cs="Times New Roman"/>
          <w:sz w:val="24"/>
          <w:szCs w:val="24"/>
        </w:rPr>
      </w:pPr>
    </w:p>
    <w:p>
      <w:pPr>
        <w:jc w:val="both"/>
      </w:pPr>
      <w:r>
        <w:rPr>
          <w:rFonts w:hint="default" w:cs="Times New Roman"/>
          <w:b/>
          <w:sz w:val="24"/>
          <w:szCs w:val="24"/>
        </w:rPr>
        <w:t xml:space="preserve">Durata contractului: </w:t>
      </w:r>
      <w:r>
        <w:rPr>
          <w:rFonts w:hint="default" w:cs="Times New Roman"/>
          <w:b/>
          <w:color w:val="auto"/>
          <w:sz w:val="24"/>
          <w:szCs w:val="24"/>
          <w:lang w:val="ro-RO" w:eastAsia="en-US" w:bidi="ar-SA"/>
        </w:rPr>
        <w:t>martie</w:t>
      </w:r>
      <w:r>
        <w:rPr>
          <w:rFonts w:hint="default" w:cs="Times New Roman"/>
          <w:b/>
          <w:sz w:val="24"/>
          <w:szCs w:val="24"/>
        </w:rPr>
        <w:t>– decembrie 20</w:t>
      </w:r>
      <w:r>
        <w:rPr>
          <w:rFonts w:hint="default" w:cs="Times New Roman"/>
          <w:b/>
          <w:sz w:val="24"/>
          <w:szCs w:val="24"/>
          <w:lang w:val="ro-RO"/>
        </w:rPr>
        <w:t>23</w:t>
      </w:r>
      <w:r>
        <w:rPr>
          <w:rFonts w:hint="default" w:cs="Times New Roman"/>
          <w:sz w:val="24"/>
          <w:szCs w:val="24"/>
        </w:rPr>
        <w:t xml:space="preserve">. </w:t>
      </w:r>
    </w:p>
    <w:p>
      <w:pPr>
        <w:jc w:val="both"/>
        <w:rPr>
          <w:rFonts w:hint="default" w:cs="Times New Roman"/>
          <w:b/>
          <w:sz w:val="24"/>
          <w:szCs w:val="24"/>
        </w:rPr>
      </w:pPr>
    </w:p>
    <w:p>
      <w:pPr>
        <w:jc w:val="both"/>
      </w:pPr>
      <w:r>
        <w:rPr>
          <w:rFonts w:hint="default" w:cs="Times New Roman"/>
          <w:b/>
          <w:sz w:val="24"/>
          <w:szCs w:val="24"/>
        </w:rPr>
        <w:t>Baza legala:</w:t>
      </w:r>
    </w:p>
    <w:p>
      <w:pPr>
        <w:autoSpaceDE w:val="0"/>
      </w:pPr>
      <w:r>
        <w:rPr>
          <w:rFonts w:hint="default" w:cs="Times New Roman"/>
          <w:bCs/>
          <w:sz w:val="24"/>
          <w:szCs w:val="24"/>
          <w:lang w:eastAsia="ro-RO"/>
        </w:rPr>
        <w:t>- Legea nr. 307 din 12 iulie 2006</w:t>
      </w:r>
      <w:r>
        <w:rPr>
          <w:rFonts w:hint="default" w:cs="Times New Roman"/>
          <w:sz w:val="24"/>
          <w:szCs w:val="24"/>
          <w:lang w:eastAsia="ro-RO"/>
        </w:rPr>
        <w:t xml:space="preserve"> privind apărarea împotriva incendiilor</w:t>
      </w:r>
    </w:p>
    <w:p>
      <w:pPr>
        <w:autoSpaceDE w:val="0"/>
      </w:pPr>
      <w:r>
        <w:rPr>
          <w:rFonts w:hint="default" w:cs="Times New Roman"/>
          <w:sz w:val="24"/>
          <w:szCs w:val="24"/>
        </w:rPr>
        <w:t xml:space="preserve"> - </w:t>
      </w:r>
      <w:r>
        <w:rPr>
          <w:rFonts w:hint="default" w:cs="Times New Roman"/>
          <w:bCs/>
          <w:sz w:val="24"/>
          <w:szCs w:val="24"/>
          <w:lang w:eastAsia="ro-RO"/>
        </w:rPr>
        <w:t>Ordin nr. 163 din 28 februarie 2007</w:t>
      </w:r>
      <w:r>
        <w:rPr>
          <w:rFonts w:hint="default" w:cs="Times New Roman"/>
          <w:sz w:val="24"/>
          <w:szCs w:val="24"/>
          <w:lang w:eastAsia="ro-RO"/>
        </w:rPr>
        <w:t xml:space="preserve"> pentru aprobarea </w:t>
      </w:r>
      <w:r>
        <w:rPr>
          <w:rFonts w:hint="default" w:cs="Times New Roman"/>
          <w:vanish/>
          <w:sz w:val="24"/>
          <w:szCs w:val="24"/>
          <w:lang w:eastAsia="ro-RO"/>
        </w:rPr>
        <w:t>&lt;LLNK 12007     0110EI01   0 50&gt;</w:t>
      </w:r>
      <w:r>
        <w:rPr>
          <w:rFonts w:hint="default" w:cs="Times New Roman"/>
          <w:sz w:val="24"/>
          <w:szCs w:val="24"/>
          <w:u w:val="single"/>
          <w:lang w:eastAsia="ro-RO"/>
        </w:rPr>
        <w:t>Normelor generale de apărare împotriva incendiilor</w:t>
      </w:r>
    </w:p>
    <w:p>
      <w:pPr>
        <w:jc w:val="both"/>
        <w:rPr>
          <w:rFonts w:hint="default" w:cs="Times New Roman"/>
          <w:b/>
          <w:color w:val="0070C0"/>
          <w:sz w:val="24"/>
          <w:szCs w:val="24"/>
        </w:rPr>
      </w:pPr>
    </w:p>
    <w:p>
      <w:pPr>
        <w:jc w:val="both"/>
      </w:pPr>
      <w:r>
        <w:rPr>
          <w:rFonts w:hint="default" w:cs="Times New Roman"/>
          <w:b/>
          <w:sz w:val="24"/>
          <w:szCs w:val="24"/>
        </w:rPr>
        <w:t>Scopul achizitiei:</w:t>
      </w:r>
      <w:r>
        <w:rPr>
          <w:rFonts w:hint="default" w:cs="Times New Roman"/>
          <w:sz w:val="24"/>
          <w:szCs w:val="24"/>
        </w:rPr>
        <w:t xml:space="preserve"> Obiectivul principal al </w:t>
      </w:r>
      <w:r>
        <w:rPr>
          <w:rFonts w:hint="default" w:cs="Times New Roman"/>
          <w:sz w:val="24"/>
          <w:szCs w:val="24"/>
          <w:lang w:val="ro-RO"/>
        </w:rPr>
        <w:t>contractării</w:t>
      </w:r>
      <w:r>
        <w:rPr>
          <w:rFonts w:hint="default" w:cs="Times New Roman"/>
          <w:sz w:val="24"/>
          <w:szCs w:val="24"/>
        </w:rPr>
        <w:t xml:space="preserve"> este </w:t>
      </w:r>
      <w:r>
        <w:rPr>
          <w:rFonts w:hint="default" w:cs="Times New Roman"/>
          <w:sz w:val="24"/>
          <w:szCs w:val="24"/>
          <w:lang w:val="ro-RO"/>
        </w:rPr>
        <w:t>î</w:t>
      </w:r>
      <w:r>
        <w:rPr>
          <w:rFonts w:hint="default" w:cs="Times New Roman"/>
          <w:sz w:val="24"/>
          <w:szCs w:val="24"/>
        </w:rPr>
        <w:t xml:space="preserve">ndeplinirea </w:t>
      </w:r>
      <w:r>
        <w:rPr>
          <w:rFonts w:hint="default" w:cs="Times New Roman"/>
          <w:sz w:val="24"/>
          <w:szCs w:val="24"/>
          <w:lang w:val="ro-RO"/>
        </w:rPr>
        <w:t>cerințelor</w:t>
      </w:r>
      <w:r>
        <w:rPr>
          <w:rFonts w:hint="default" w:cs="Times New Roman"/>
          <w:sz w:val="24"/>
          <w:szCs w:val="24"/>
        </w:rPr>
        <w:t xml:space="preserve"> legale de </w:t>
      </w:r>
      <w:r>
        <w:rPr>
          <w:rFonts w:hint="default" w:cs="Times New Roman"/>
          <w:sz w:val="24"/>
          <w:szCs w:val="24"/>
          <w:lang w:val="ro-RO"/>
        </w:rPr>
        <w:t>funcționare</w:t>
      </w:r>
      <w:r>
        <w:rPr>
          <w:rFonts w:hint="default" w:cs="Times New Roman"/>
          <w:sz w:val="24"/>
          <w:szCs w:val="24"/>
        </w:rPr>
        <w:t xml:space="preserve"> </w:t>
      </w:r>
      <w:r>
        <w:rPr>
          <w:rFonts w:hint="default" w:cs="Times New Roman"/>
          <w:sz w:val="24"/>
          <w:szCs w:val="24"/>
          <w:lang w:val="ro-RO"/>
        </w:rPr>
        <w:t>ș</w:t>
      </w:r>
      <w:r>
        <w:rPr>
          <w:rFonts w:hint="default" w:cs="Times New Roman"/>
          <w:sz w:val="24"/>
          <w:szCs w:val="24"/>
        </w:rPr>
        <w:t>i mentenan</w:t>
      </w:r>
      <w:r>
        <w:rPr>
          <w:rFonts w:hint="default" w:cs="Times New Roman"/>
          <w:sz w:val="24"/>
          <w:szCs w:val="24"/>
          <w:lang w:val="ro-RO"/>
        </w:rPr>
        <w:t>ță</w:t>
      </w:r>
      <w:r>
        <w:rPr>
          <w:rFonts w:hint="default" w:cs="Times New Roman"/>
          <w:sz w:val="24"/>
          <w:szCs w:val="24"/>
        </w:rPr>
        <w:t xml:space="preserve"> a </w:t>
      </w:r>
      <w:r>
        <w:rPr>
          <w:rFonts w:hint="default" w:cs="Times New Roman"/>
          <w:sz w:val="24"/>
          <w:szCs w:val="24"/>
          <w:lang w:val="ro-RO"/>
        </w:rPr>
        <w:t>instalațiilor</w:t>
      </w:r>
      <w:r>
        <w:rPr>
          <w:rFonts w:hint="default" w:cs="Times New Roman"/>
          <w:sz w:val="24"/>
          <w:szCs w:val="24"/>
        </w:rPr>
        <w:t xml:space="preserve"> de detectare, semnalizare și alarmare interioară în situații de urgență, precum </w:t>
      </w:r>
      <w:r>
        <w:rPr>
          <w:rFonts w:hint="default" w:cs="Times New Roman"/>
          <w:sz w:val="24"/>
          <w:szCs w:val="24"/>
          <w:lang w:val="ro-RO"/>
        </w:rPr>
        <w:t>ș</w:t>
      </w:r>
      <w:r>
        <w:rPr>
          <w:rFonts w:hint="default" w:cs="Times New Roman"/>
          <w:sz w:val="24"/>
          <w:szCs w:val="24"/>
        </w:rPr>
        <w:t xml:space="preserve">i asigurarea bunei </w:t>
      </w:r>
      <w:r>
        <w:rPr>
          <w:rFonts w:hint="default" w:cs="Times New Roman"/>
          <w:sz w:val="24"/>
          <w:szCs w:val="24"/>
          <w:lang w:val="ro-RO"/>
        </w:rPr>
        <w:t>funcționări</w:t>
      </w:r>
      <w:r>
        <w:rPr>
          <w:rFonts w:hint="default" w:cs="Times New Roman"/>
          <w:sz w:val="24"/>
          <w:szCs w:val="24"/>
        </w:rPr>
        <w:t xml:space="preserve"> a acesteia, pentru minimalizarea efectelor unor incendii.</w:t>
      </w:r>
    </w:p>
    <w:p>
      <w:pPr>
        <w:ind w:left="0" w:right="0" w:firstLine="720"/>
        <w:jc w:val="both"/>
      </w:pPr>
      <w:r>
        <w:rPr>
          <w:rFonts w:hint="default" w:cs="Times New Roman"/>
          <w:sz w:val="24"/>
          <w:szCs w:val="24"/>
        </w:rPr>
        <w:t xml:space="preserve">Conform </w:t>
      </w:r>
      <w:r>
        <w:rPr>
          <w:rFonts w:hint="default" w:cs="Times New Roman"/>
          <w:sz w:val="24"/>
          <w:szCs w:val="24"/>
          <w:lang w:val="ro-RO"/>
        </w:rPr>
        <w:t>legislației</w:t>
      </w:r>
      <w:r>
        <w:rPr>
          <w:rFonts w:hint="default" w:cs="Times New Roman"/>
          <w:sz w:val="24"/>
          <w:szCs w:val="24"/>
        </w:rPr>
        <w:t xml:space="preserve"> </w:t>
      </w:r>
      <w:r>
        <w:rPr>
          <w:rFonts w:hint="default" w:cs="Times New Roman"/>
          <w:sz w:val="24"/>
          <w:szCs w:val="24"/>
          <w:lang w:val="ro-RO"/>
        </w:rPr>
        <w:t>î</w:t>
      </w:r>
      <w:r>
        <w:rPr>
          <w:rFonts w:hint="default" w:cs="Times New Roman"/>
          <w:sz w:val="24"/>
          <w:szCs w:val="24"/>
        </w:rPr>
        <w:t xml:space="preserve">n vigoare, revizia </w:t>
      </w:r>
      <w:r>
        <w:rPr>
          <w:rFonts w:hint="default" w:cs="Times New Roman"/>
          <w:sz w:val="24"/>
          <w:szCs w:val="24"/>
          <w:lang w:val="ro-RO"/>
        </w:rPr>
        <w:t>instalațiilor</w:t>
      </w:r>
      <w:r>
        <w:rPr>
          <w:rFonts w:hint="default" w:cs="Times New Roman"/>
          <w:sz w:val="24"/>
          <w:szCs w:val="24"/>
        </w:rPr>
        <w:t xml:space="preserve"> de stingere a incendiilor se face periodic, conform </w:t>
      </w:r>
      <w:r>
        <w:rPr>
          <w:rFonts w:hint="default" w:cs="Times New Roman"/>
          <w:sz w:val="24"/>
          <w:szCs w:val="24"/>
          <w:lang w:val="ro-RO"/>
        </w:rPr>
        <w:t>specificațiilor</w:t>
      </w:r>
      <w:r>
        <w:rPr>
          <w:rFonts w:hint="default" w:cs="Times New Roman"/>
          <w:sz w:val="24"/>
          <w:szCs w:val="24"/>
        </w:rPr>
        <w:t xml:space="preserve"> </w:t>
      </w:r>
      <w:r>
        <w:rPr>
          <w:rFonts w:hint="default" w:cs="Times New Roman"/>
          <w:sz w:val="24"/>
          <w:szCs w:val="24"/>
          <w:lang w:val="ro-RO"/>
        </w:rPr>
        <w:t>menționate</w:t>
      </w:r>
      <w:r>
        <w:rPr>
          <w:rFonts w:hint="default" w:cs="Times New Roman"/>
          <w:sz w:val="24"/>
          <w:szCs w:val="24"/>
        </w:rPr>
        <w:t xml:space="preserve"> la fiecare element al </w:t>
      </w:r>
      <w:r>
        <w:rPr>
          <w:rFonts w:hint="default" w:cs="Times New Roman"/>
          <w:sz w:val="24"/>
          <w:szCs w:val="24"/>
          <w:lang w:val="ro-RO"/>
        </w:rPr>
        <w:t>instalației</w:t>
      </w:r>
      <w:r>
        <w:rPr>
          <w:rFonts w:hint="default" w:cs="Times New Roman"/>
          <w:sz w:val="24"/>
          <w:szCs w:val="24"/>
        </w:rPr>
        <w:t xml:space="preserve"> </w:t>
      </w:r>
      <w:r>
        <w:rPr>
          <w:rFonts w:hint="default" w:cs="Times New Roman"/>
          <w:sz w:val="24"/>
          <w:szCs w:val="24"/>
          <w:lang w:val="ro-RO"/>
        </w:rPr>
        <w:t>ș</w:t>
      </w:r>
      <w:r>
        <w:rPr>
          <w:rFonts w:hint="default" w:cs="Times New Roman"/>
          <w:sz w:val="24"/>
          <w:szCs w:val="24"/>
        </w:rPr>
        <w:t xml:space="preserve">i are ca scop </w:t>
      </w:r>
      <w:r>
        <w:rPr>
          <w:rFonts w:hint="default" w:cs="Times New Roman"/>
          <w:sz w:val="24"/>
          <w:szCs w:val="24"/>
          <w:lang w:val="ro-RO"/>
        </w:rPr>
        <w:t>cunoașterea</w:t>
      </w:r>
      <w:r>
        <w:rPr>
          <w:rFonts w:hint="default" w:cs="Times New Roman"/>
          <w:sz w:val="24"/>
          <w:szCs w:val="24"/>
        </w:rPr>
        <w:t xml:space="preserve"> </w:t>
      </w:r>
      <w:r>
        <w:rPr>
          <w:rFonts w:hint="default" w:cs="Times New Roman"/>
          <w:sz w:val="24"/>
          <w:szCs w:val="24"/>
          <w:lang w:val="ro-RO"/>
        </w:rPr>
        <w:t>stării</w:t>
      </w:r>
      <w:r>
        <w:rPr>
          <w:rFonts w:hint="default" w:cs="Times New Roman"/>
          <w:sz w:val="24"/>
          <w:szCs w:val="24"/>
        </w:rPr>
        <w:t xml:space="preserve"> tehnice a </w:t>
      </w:r>
      <w:r>
        <w:rPr>
          <w:rFonts w:hint="default" w:cs="Times New Roman"/>
          <w:sz w:val="24"/>
          <w:szCs w:val="24"/>
          <w:lang w:val="ro-RO"/>
        </w:rPr>
        <w:t>instalațiilor</w:t>
      </w:r>
      <w:r>
        <w:rPr>
          <w:rFonts w:hint="default" w:cs="Times New Roman"/>
          <w:sz w:val="24"/>
          <w:szCs w:val="24"/>
        </w:rPr>
        <w:t xml:space="preserve"> la un moment dat, </w:t>
      </w:r>
      <w:r>
        <w:rPr>
          <w:rFonts w:hint="default" w:cs="Times New Roman"/>
          <w:sz w:val="24"/>
          <w:szCs w:val="24"/>
          <w:lang w:val="ro-RO"/>
        </w:rPr>
        <w:t>î</w:t>
      </w:r>
      <w:r>
        <w:rPr>
          <w:rFonts w:hint="default" w:cs="Times New Roman"/>
          <w:sz w:val="24"/>
          <w:szCs w:val="24"/>
        </w:rPr>
        <w:t xml:space="preserve">n vederea </w:t>
      </w:r>
      <w:r>
        <w:rPr>
          <w:rFonts w:hint="default" w:cs="Times New Roman"/>
          <w:sz w:val="24"/>
          <w:szCs w:val="24"/>
          <w:lang w:val="ro-RO"/>
        </w:rPr>
        <w:t>luării</w:t>
      </w:r>
      <w:r>
        <w:rPr>
          <w:rFonts w:hint="default" w:cs="Times New Roman"/>
          <w:sz w:val="24"/>
          <w:szCs w:val="24"/>
        </w:rPr>
        <w:t xml:space="preserve"> </w:t>
      </w:r>
      <w:r>
        <w:rPr>
          <w:rFonts w:hint="default" w:cs="Times New Roman"/>
          <w:sz w:val="24"/>
          <w:szCs w:val="24"/>
          <w:lang w:val="ro-RO"/>
        </w:rPr>
        <w:t>măsurilor</w:t>
      </w:r>
      <w:r>
        <w:rPr>
          <w:rFonts w:hint="default" w:cs="Times New Roman"/>
          <w:sz w:val="24"/>
          <w:szCs w:val="24"/>
        </w:rPr>
        <w:t xml:space="preserve"> care s</w:t>
      </w:r>
      <w:r>
        <w:rPr>
          <w:rFonts w:hint="default" w:cs="Times New Roman"/>
          <w:sz w:val="24"/>
          <w:szCs w:val="24"/>
          <w:lang w:val="ro-RO"/>
        </w:rPr>
        <w:t>ă</w:t>
      </w:r>
      <w:r>
        <w:rPr>
          <w:rFonts w:hint="default" w:cs="Times New Roman"/>
          <w:sz w:val="24"/>
          <w:szCs w:val="24"/>
        </w:rPr>
        <w:t xml:space="preserve"> asigure </w:t>
      </w:r>
      <w:r>
        <w:rPr>
          <w:rFonts w:hint="default" w:cs="Times New Roman"/>
          <w:sz w:val="24"/>
          <w:szCs w:val="24"/>
          <w:lang w:val="ro-RO"/>
        </w:rPr>
        <w:t>funcționarea</w:t>
      </w:r>
      <w:r>
        <w:rPr>
          <w:rFonts w:hint="default" w:cs="Times New Roman"/>
          <w:sz w:val="24"/>
          <w:szCs w:val="24"/>
        </w:rPr>
        <w:t xml:space="preserve"> acestora </w:t>
      </w:r>
      <w:r>
        <w:rPr>
          <w:rFonts w:hint="default" w:cs="Times New Roman"/>
          <w:sz w:val="24"/>
          <w:szCs w:val="24"/>
          <w:lang w:val="ro-RO"/>
        </w:rPr>
        <w:t>î</w:t>
      </w:r>
      <w:r>
        <w:rPr>
          <w:rFonts w:hint="default" w:cs="Times New Roman"/>
          <w:sz w:val="24"/>
          <w:szCs w:val="24"/>
        </w:rPr>
        <w:t xml:space="preserve">n caz de incendiu, la parametrii </w:t>
      </w:r>
      <w:r>
        <w:rPr>
          <w:rFonts w:hint="default" w:cs="Times New Roman"/>
          <w:sz w:val="24"/>
          <w:szCs w:val="24"/>
          <w:lang w:val="ro-RO"/>
        </w:rPr>
        <w:t>proiectați</w:t>
      </w:r>
      <w:r>
        <w:rPr>
          <w:rFonts w:hint="default" w:cs="Times New Roman"/>
          <w:sz w:val="24"/>
          <w:szCs w:val="24"/>
        </w:rPr>
        <w:t>.</w:t>
      </w:r>
    </w:p>
    <w:p>
      <w:pPr>
        <w:jc w:val="both"/>
      </w:pPr>
      <w:r>
        <w:rPr>
          <w:rFonts w:hint="default" w:cs="Times New Roman"/>
          <w:sz w:val="24"/>
          <w:szCs w:val="24"/>
        </w:rPr>
        <w:t xml:space="preserve"> </w:t>
      </w:r>
      <w:r>
        <w:rPr>
          <w:rFonts w:hint="default" w:cs="Times New Roman"/>
          <w:sz w:val="24"/>
          <w:szCs w:val="24"/>
        </w:rPr>
        <w:tab/>
      </w:r>
      <w:r>
        <w:rPr>
          <w:rFonts w:hint="default" w:cs="Times New Roman"/>
          <w:sz w:val="24"/>
          <w:szCs w:val="24"/>
          <w:lang w:val="ro-RO"/>
        </w:rPr>
        <w:t>Î</w:t>
      </w:r>
      <w:r>
        <w:rPr>
          <w:rFonts w:hint="default" w:cs="Times New Roman"/>
          <w:sz w:val="24"/>
          <w:szCs w:val="24"/>
        </w:rPr>
        <w:t xml:space="preserve">n cadrul </w:t>
      </w:r>
      <w:r>
        <w:rPr>
          <w:rFonts w:hint="default" w:cs="Times New Roman"/>
          <w:sz w:val="24"/>
          <w:szCs w:val="24"/>
          <w:lang w:val="ro-RO"/>
        </w:rPr>
        <w:t>verificării, mentenaței și reviziei tehnice a</w:t>
      </w:r>
      <w:r>
        <w:rPr>
          <w:rFonts w:hint="default" w:cs="Times New Roman"/>
          <w:sz w:val="24"/>
          <w:szCs w:val="24"/>
        </w:rPr>
        <w:t xml:space="preserve"> </w:t>
      </w:r>
      <w:r>
        <w:rPr>
          <w:rFonts w:hint="default" w:cs="Times New Roman"/>
          <w:sz w:val="24"/>
          <w:szCs w:val="24"/>
          <w:lang w:val="ro-RO"/>
        </w:rPr>
        <w:t>instalațiilor</w:t>
      </w:r>
      <w:r>
        <w:rPr>
          <w:rFonts w:hint="default" w:cs="Times New Roman"/>
          <w:sz w:val="24"/>
          <w:szCs w:val="24"/>
        </w:rPr>
        <w:t xml:space="preserve"> de detectare, semnalizare și alarmare interioară în situații de urgență se vor executa cel </w:t>
      </w:r>
      <w:r>
        <w:rPr>
          <w:rFonts w:hint="default" w:cs="Times New Roman"/>
          <w:sz w:val="24"/>
          <w:szCs w:val="24"/>
          <w:lang w:val="ro-RO"/>
        </w:rPr>
        <w:t>puțin</w:t>
      </w:r>
      <w:r>
        <w:rPr>
          <w:rFonts w:hint="default" w:cs="Times New Roman"/>
          <w:sz w:val="24"/>
          <w:szCs w:val="24"/>
        </w:rPr>
        <w:t xml:space="preserve"> urmatoarele operatii: </w:t>
      </w:r>
    </w:p>
    <w:p>
      <w:pPr>
        <w:ind w:left="720" w:right="0" w:firstLine="0"/>
        <w:jc w:val="both"/>
        <w:rPr>
          <w:rFonts w:hint="default" w:cs="Times New Roman"/>
          <w:sz w:val="24"/>
          <w:szCs w:val="24"/>
        </w:rPr>
      </w:pPr>
    </w:p>
    <w:p>
      <w:pPr>
        <w:ind w:left="360" w:right="0" w:firstLine="0"/>
        <w:jc w:val="both"/>
      </w:pPr>
      <w:r>
        <w:rPr>
          <w:rFonts w:hint="default" w:cs="Times New Roman"/>
          <w:sz w:val="24"/>
          <w:szCs w:val="24"/>
        </w:rPr>
        <w:t xml:space="preserve">-verificarea stării de integritate a sistemelor şi instalaţiei </w:t>
      </w:r>
    </w:p>
    <w:p>
      <w:pPr>
        <w:ind w:left="360" w:right="0" w:firstLine="0"/>
        <w:jc w:val="both"/>
      </w:pPr>
      <w:r>
        <w:rPr>
          <w:rFonts w:hint="default" w:cs="Times New Roman"/>
          <w:sz w:val="24"/>
          <w:szCs w:val="24"/>
        </w:rPr>
        <w:t xml:space="preserve">-verificarea tensiunii de alimentare a surselor de bază (de la reţea) şi de rezervă (de la bateriile de acumulatori), capacitatea acumulatorilor şi starea contactelor </w:t>
      </w:r>
    </w:p>
    <w:p>
      <w:pPr>
        <w:ind w:left="360" w:right="0" w:firstLine="0"/>
        <w:jc w:val="both"/>
      </w:pPr>
      <w:r>
        <w:rPr>
          <w:rFonts w:hint="default" w:cs="Times New Roman"/>
          <w:sz w:val="24"/>
          <w:szCs w:val="24"/>
        </w:rPr>
        <w:t xml:space="preserve">-verificarea tuturor funcţiilor şi a stării de funcţionare generală a centralelor de incendiu </w:t>
      </w:r>
    </w:p>
    <w:p>
      <w:pPr>
        <w:ind w:left="360" w:right="0" w:firstLine="0"/>
        <w:jc w:val="both"/>
      </w:pPr>
      <w:r>
        <w:rPr>
          <w:rFonts w:hint="default" w:cs="Times New Roman"/>
          <w:sz w:val="24"/>
          <w:szCs w:val="24"/>
        </w:rPr>
        <w:t xml:space="preserve">-verificarea funcţionării semnalizării optice şi acustice de incendiu şi defect </w:t>
      </w:r>
    </w:p>
    <w:p>
      <w:pPr>
        <w:ind w:left="360" w:right="0" w:firstLine="0"/>
        <w:jc w:val="both"/>
      </w:pPr>
      <w:r>
        <w:rPr>
          <w:rFonts w:hint="default" w:cs="Times New Roman"/>
          <w:sz w:val="24"/>
          <w:szCs w:val="24"/>
        </w:rPr>
        <w:t xml:space="preserve">-verificarea funcţionării semnalizărilor de la detectoare şi butoane manuale </w:t>
      </w:r>
    </w:p>
    <w:p>
      <w:pPr>
        <w:ind w:left="360" w:right="0" w:firstLine="0"/>
        <w:jc w:val="both"/>
      </w:pPr>
      <w:r>
        <w:rPr>
          <w:rFonts w:hint="default" w:cs="Times New Roman"/>
          <w:sz w:val="24"/>
          <w:szCs w:val="24"/>
        </w:rPr>
        <w:t xml:space="preserve">-verificarea condiţiilor de mediu în care funcţionează detectoarele </w:t>
      </w:r>
    </w:p>
    <w:p>
      <w:pPr>
        <w:ind w:left="360" w:right="0" w:firstLine="0"/>
        <w:jc w:val="both"/>
      </w:pPr>
      <w:r>
        <w:rPr>
          <w:rFonts w:hint="default" w:cs="Times New Roman"/>
          <w:sz w:val="24"/>
          <w:szCs w:val="24"/>
        </w:rPr>
        <w:t xml:space="preserve">-asigurarea degajării spaţiului în jurul detectoarelor şi butoanelor manuale </w:t>
      </w:r>
    </w:p>
    <w:p>
      <w:pPr>
        <w:ind w:left="360" w:right="0" w:firstLine="0"/>
        <w:jc w:val="both"/>
      </w:pPr>
      <w:r>
        <w:rPr>
          <w:rFonts w:hint="default" w:cs="Times New Roman"/>
          <w:sz w:val="24"/>
          <w:szCs w:val="24"/>
        </w:rPr>
        <w:t xml:space="preserve">-verificarea comutării automate a surselor de alimentare cu energie electrică </w:t>
      </w:r>
    </w:p>
    <w:p>
      <w:pPr>
        <w:ind w:left="360" w:right="0" w:firstLine="0"/>
        <w:jc w:val="both"/>
      </w:pPr>
      <w:r>
        <w:rPr>
          <w:rFonts w:hint="default" w:cs="Times New Roman"/>
          <w:sz w:val="24"/>
          <w:szCs w:val="24"/>
        </w:rPr>
        <w:t>-verificarea funcţionării globale a semnalizării de defect</w:t>
      </w:r>
    </w:p>
    <w:p>
      <w:pPr>
        <w:ind w:left="360" w:right="0" w:firstLine="0"/>
        <w:jc w:val="both"/>
      </w:pPr>
      <w:r>
        <w:rPr>
          <w:rFonts w:hint="default" w:cs="Times New Roman"/>
          <w:sz w:val="24"/>
          <w:szCs w:val="24"/>
        </w:rPr>
        <w:t xml:space="preserve">-verificarea funcţionării dispozitivelor exterioare de alarmare </w:t>
      </w:r>
    </w:p>
    <w:p>
      <w:pPr>
        <w:ind w:left="360" w:right="0" w:firstLine="0"/>
        <w:jc w:val="both"/>
      </w:pPr>
      <w:r>
        <w:rPr>
          <w:rFonts w:hint="default" w:cs="Times New Roman"/>
          <w:sz w:val="24"/>
          <w:szCs w:val="24"/>
        </w:rPr>
        <w:t xml:space="preserve">-verificarea tuturor liniilor cu programele de test. </w:t>
      </w:r>
    </w:p>
    <w:p>
      <w:pPr>
        <w:ind w:left="360" w:right="0" w:firstLine="0"/>
        <w:jc w:val="both"/>
      </w:pPr>
      <w:r>
        <w:rPr>
          <w:rFonts w:hint="default" w:cs="Times New Roman"/>
          <w:sz w:val="24"/>
          <w:szCs w:val="24"/>
        </w:rPr>
        <w:t>-la sosirea în unitate, prestatorul va prelua sub semnătură neconformităţile instalaţiei consemnate în registrul de defecţiuni, va analiza semnalizările centralelor şi va proceda imediat la remedierea lor.</w:t>
      </w:r>
    </w:p>
    <w:p>
      <w:pPr>
        <w:ind w:left="720" w:right="0" w:firstLine="0"/>
        <w:jc w:val="both"/>
        <w:rPr>
          <w:rFonts w:hint="default" w:cs="Times New Roman"/>
          <w:sz w:val="24"/>
          <w:szCs w:val="24"/>
        </w:rPr>
      </w:pPr>
    </w:p>
    <w:p>
      <w:pPr>
        <w:ind w:left="0" w:right="0" w:firstLine="720"/>
        <w:jc w:val="both"/>
      </w:pPr>
      <w:r>
        <w:rPr>
          <w:rFonts w:hint="default" w:cs="Times New Roman"/>
          <w:sz w:val="24"/>
          <w:szCs w:val="24"/>
        </w:rPr>
        <w:t xml:space="preserve">Documente ce se </w:t>
      </w:r>
      <w:r>
        <w:rPr>
          <w:rFonts w:hint="default" w:cs="Times New Roman"/>
          <w:sz w:val="24"/>
          <w:szCs w:val="24"/>
          <w:lang w:val="ro-RO"/>
        </w:rPr>
        <w:t>î</w:t>
      </w:r>
      <w:r>
        <w:rPr>
          <w:rFonts w:hint="default" w:cs="Times New Roman"/>
          <w:sz w:val="24"/>
          <w:szCs w:val="24"/>
        </w:rPr>
        <w:t>ntocmesc pentru atestarea serviciilor prestate:</w:t>
      </w:r>
    </w:p>
    <w:p>
      <w:pPr>
        <w:ind w:left="0" w:right="0" w:firstLine="720"/>
        <w:jc w:val="both"/>
      </w:pPr>
      <w:r>
        <w:rPr>
          <w:rFonts w:hint="default" w:cs="Times New Roman"/>
          <w:color w:val="0070C0"/>
          <w:sz w:val="24"/>
          <w:szCs w:val="24"/>
        </w:rPr>
        <w:t xml:space="preserve">- </w:t>
      </w:r>
      <w:r>
        <w:rPr>
          <w:rFonts w:hint="default" w:cs="Times New Roman"/>
          <w:sz w:val="24"/>
          <w:szCs w:val="24"/>
        </w:rPr>
        <w:t xml:space="preserve">Proces verbal de recepție a lucrărilor/serviciilor de verificare/ întreținere periodică/ intervenție pentru remedierea defecțiunilor; </w:t>
      </w:r>
    </w:p>
    <w:p>
      <w:pPr>
        <w:ind w:left="0" w:right="0" w:firstLine="720"/>
        <w:jc w:val="both"/>
      </w:pPr>
      <w:r>
        <w:rPr>
          <w:rFonts w:hint="default" w:cs="Times New Roman"/>
          <w:sz w:val="24"/>
          <w:szCs w:val="24"/>
        </w:rPr>
        <w:t>- Consemnarea în Registrul de evidență a intervențiilor (service).</w:t>
      </w:r>
    </w:p>
    <w:p>
      <w:pPr>
        <w:ind w:left="0" w:right="0" w:firstLine="720"/>
        <w:jc w:val="both"/>
        <w:rPr>
          <w:rFonts w:hint="default" w:cs="Times New Roman"/>
          <w:sz w:val="24"/>
          <w:szCs w:val="24"/>
        </w:rPr>
      </w:pPr>
    </w:p>
    <w:p>
      <w:pPr>
        <w:pStyle w:val="34"/>
        <w:widowControl/>
        <w:rPr>
          <w:rFonts w:hint="default" w:ascii="Times New Roman" w:hAnsi="Times New Roman" w:cs="Times New Roman"/>
          <w:sz w:val="24"/>
          <w:szCs w:val="24"/>
          <w:lang w:val="en-GB"/>
        </w:rPr>
      </w:pPr>
      <w:r>
        <w:rPr>
          <w:rFonts w:hint="default" w:ascii="Times New Roman" w:hAnsi="Times New Roman" w:cs="Times New Roman"/>
          <w:sz w:val="24"/>
          <w:szCs w:val="24"/>
          <w:lang w:val="ro-RO"/>
        </w:rPr>
        <w:t>Î</w:t>
      </w:r>
      <w:r>
        <w:rPr>
          <w:rFonts w:hint="default" w:ascii="Times New Roman" w:hAnsi="Times New Roman" w:cs="Times New Roman"/>
          <w:sz w:val="24"/>
          <w:szCs w:val="24"/>
        </w:rPr>
        <w:t xml:space="preserve">n cadrul documentelor </w:t>
      </w:r>
      <w:r>
        <w:rPr>
          <w:rFonts w:hint="default" w:ascii="Times New Roman" w:hAnsi="Times New Roman" w:cs="Times New Roman"/>
          <w:sz w:val="24"/>
          <w:szCs w:val="24"/>
          <w:lang w:val="ro-RO"/>
        </w:rPr>
        <w:t>î</w:t>
      </w:r>
      <w:r>
        <w:rPr>
          <w:rFonts w:hint="default" w:ascii="Times New Roman" w:hAnsi="Times New Roman" w:cs="Times New Roman"/>
          <w:sz w:val="24"/>
          <w:szCs w:val="24"/>
        </w:rPr>
        <w:t xml:space="preserve">ntocmite se va aduce la </w:t>
      </w:r>
      <w:r>
        <w:rPr>
          <w:rFonts w:hint="default" w:ascii="Times New Roman" w:hAnsi="Times New Roman" w:cs="Times New Roman"/>
          <w:sz w:val="24"/>
          <w:szCs w:val="24"/>
          <w:lang w:val="ro-RO"/>
        </w:rPr>
        <w:t>cunoștință</w:t>
      </w:r>
      <w:r>
        <w:rPr>
          <w:rFonts w:hint="default" w:ascii="Times New Roman" w:hAnsi="Times New Roman" w:cs="Times New Roman"/>
          <w:sz w:val="24"/>
          <w:szCs w:val="24"/>
        </w:rPr>
        <w:t xml:space="preserve"> achizitorului problemele </w:t>
      </w:r>
      <w:r>
        <w:rPr>
          <w:rFonts w:hint="default" w:ascii="Times New Roman" w:hAnsi="Times New Roman" w:cs="Times New Roman"/>
          <w:sz w:val="24"/>
          <w:szCs w:val="24"/>
          <w:lang w:val="ro-RO"/>
        </w:rPr>
        <w:t>apărute</w:t>
      </w:r>
      <w:r>
        <w:rPr>
          <w:rFonts w:hint="default" w:ascii="Times New Roman" w:hAnsi="Times New Roman" w:cs="Times New Roman"/>
          <w:sz w:val="24"/>
          <w:szCs w:val="24"/>
        </w:rPr>
        <w:t xml:space="preserve">, necesitatea scoaterii din </w:t>
      </w:r>
      <w:r>
        <w:rPr>
          <w:rFonts w:hint="default" w:ascii="Times New Roman" w:hAnsi="Times New Roman" w:cs="Times New Roman"/>
          <w:sz w:val="24"/>
          <w:szCs w:val="24"/>
          <w:lang w:val="ro-RO"/>
        </w:rPr>
        <w:t>funcțiune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o-RO"/>
        </w:rPr>
        <w:t>reparațiile</w:t>
      </w:r>
      <w:r>
        <w:rPr>
          <w:rFonts w:hint="default" w:ascii="Times New Roman" w:hAnsi="Times New Roman" w:cs="Times New Roman"/>
          <w:sz w:val="24"/>
          <w:szCs w:val="24"/>
        </w:rPr>
        <w:t xml:space="preserve"> necesare, </w:t>
      </w:r>
      <w:r>
        <w:rPr>
          <w:rFonts w:hint="default" w:ascii="Times New Roman" w:hAnsi="Times New Roman" w:cs="Times New Roman"/>
          <w:sz w:val="24"/>
          <w:szCs w:val="24"/>
          <w:lang w:val="ro-RO"/>
        </w:rPr>
        <w:t>î</w:t>
      </w:r>
      <w:r>
        <w:rPr>
          <w:rFonts w:hint="default" w:ascii="Times New Roman" w:hAnsi="Times New Roman" w:cs="Times New Roman"/>
          <w:sz w:val="24"/>
          <w:szCs w:val="24"/>
        </w:rPr>
        <w:t xml:space="preserve">nlocuirea unor </w:t>
      </w:r>
      <w:r>
        <w:rPr>
          <w:rFonts w:hint="default" w:ascii="Times New Roman" w:hAnsi="Times New Roman" w:cs="Times New Roman"/>
          <w:sz w:val="24"/>
          <w:szCs w:val="24"/>
          <w:lang w:val="ro-RO"/>
        </w:rPr>
        <w:t>instalații</w:t>
      </w:r>
      <w:r>
        <w:rPr>
          <w:rFonts w:hint="default" w:ascii="Times New Roman" w:hAnsi="Times New Roman" w:cs="Times New Roman"/>
          <w:sz w:val="24"/>
          <w:szCs w:val="24"/>
        </w:rPr>
        <w:t xml:space="preserve"> sau elemente componenente ale acestora ce nu mai prezint</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 siguran</w:t>
      </w:r>
      <w:r>
        <w:rPr>
          <w:rFonts w:hint="default" w:ascii="Times New Roman" w:hAnsi="Times New Roman" w:cs="Times New Roman"/>
          <w:sz w:val="24"/>
          <w:szCs w:val="24"/>
          <w:lang w:val="ro-RO"/>
        </w:rPr>
        <w:t>ță</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o-RO"/>
        </w:rPr>
        <w:t>î</w:t>
      </w:r>
      <w:r>
        <w:rPr>
          <w:rFonts w:hint="default" w:ascii="Times New Roman" w:hAnsi="Times New Roman" w:cs="Times New Roman"/>
          <w:sz w:val="24"/>
          <w:szCs w:val="24"/>
        </w:rPr>
        <w:t xml:space="preserve">n exploatare. Prestatorul va </w:t>
      </w:r>
      <w:r>
        <w:rPr>
          <w:rFonts w:hint="default" w:ascii="Times New Roman" w:hAnsi="Times New Roman" w:cs="Times New Roman"/>
          <w:sz w:val="24"/>
          <w:szCs w:val="24"/>
          <w:lang w:val="ro-RO"/>
        </w:rPr>
        <w:t>î</w:t>
      </w:r>
      <w:r>
        <w:rPr>
          <w:rFonts w:hint="default" w:ascii="Times New Roman" w:hAnsi="Times New Roman" w:cs="Times New Roman"/>
          <w:sz w:val="24"/>
          <w:szCs w:val="24"/>
        </w:rPr>
        <w:t>ntocmi un deviz cu piesele ce necesit</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 a fi </w:t>
      </w:r>
      <w:r>
        <w:rPr>
          <w:rFonts w:hint="default" w:ascii="Times New Roman" w:hAnsi="Times New Roman" w:cs="Times New Roman"/>
          <w:sz w:val="24"/>
          <w:szCs w:val="24"/>
          <w:lang w:val="ro-RO"/>
        </w:rPr>
        <w:t>î</w:t>
      </w:r>
      <w:r>
        <w:rPr>
          <w:rFonts w:hint="default" w:ascii="Times New Roman" w:hAnsi="Times New Roman" w:cs="Times New Roman"/>
          <w:sz w:val="24"/>
          <w:szCs w:val="24"/>
        </w:rPr>
        <w:t>nlocuite care va fi prezentat beneficiarului, valoarea manoperei fiind inclus</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o-RO"/>
        </w:rPr>
        <w:t>î</w:t>
      </w:r>
      <w:r>
        <w:rPr>
          <w:rFonts w:hint="default" w:ascii="Times New Roman" w:hAnsi="Times New Roman" w:cs="Times New Roman"/>
          <w:sz w:val="24"/>
          <w:szCs w:val="24"/>
        </w:rPr>
        <w:t xml:space="preserve">n </w:t>
      </w:r>
      <w:r>
        <w:rPr>
          <w:rFonts w:hint="default" w:ascii="Times New Roman" w:hAnsi="Times New Roman" w:cs="Times New Roman"/>
          <w:sz w:val="24"/>
          <w:szCs w:val="24"/>
          <w:lang w:val="ro-RO"/>
        </w:rPr>
        <w:t>prețul</w:t>
      </w:r>
      <w:r>
        <w:rPr>
          <w:rFonts w:hint="default" w:ascii="Times New Roman" w:hAnsi="Times New Roman" w:cs="Times New Roman"/>
          <w:sz w:val="24"/>
          <w:szCs w:val="24"/>
        </w:rPr>
        <w:t xml:space="preserve"> contractului. Remedierea </w:t>
      </w:r>
      <w:r>
        <w:rPr>
          <w:rFonts w:hint="default" w:ascii="Times New Roman" w:hAnsi="Times New Roman" w:cs="Times New Roman"/>
          <w:sz w:val="24"/>
          <w:szCs w:val="24"/>
          <w:lang w:val="ro-RO"/>
        </w:rPr>
        <w:t>defecțiunilor</w:t>
      </w:r>
      <w:r>
        <w:rPr>
          <w:rFonts w:hint="default" w:ascii="Times New Roman" w:hAnsi="Times New Roman" w:cs="Times New Roman"/>
          <w:sz w:val="24"/>
          <w:szCs w:val="24"/>
        </w:rPr>
        <w:t xml:space="preserve"> se va face numai dup</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 acceptarea de </w:t>
      </w:r>
      <w:r>
        <w:rPr>
          <w:rFonts w:hint="default" w:ascii="Times New Roman" w:hAnsi="Times New Roman" w:cs="Times New Roman"/>
          <w:sz w:val="24"/>
          <w:szCs w:val="24"/>
          <w:lang w:val="ro-RO"/>
        </w:rPr>
        <w:t>către</w:t>
      </w:r>
      <w:r>
        <w:rPr>
          <w:rFonts w:hint="default" w:ascii="Times New Roman" w:hAnsi="Times New Roman" w:cs="Times New Roman"/>
          <w:sz w:val="24"/>
          <w:szCs w:val="24"/>
        </w:rPr>
        <w:t xml:space="preserve"> achizitor a devizului de </w:t>
      </w:r>
      <w:r>
        <w:rPr>
          <w:rFonts w:hint="default" w:ascii="Times New Roman" w:hAnsi="Times New Roman" w:cs="Times New Roman"/>
          <w:sz w:val="24"/>
          <w:szCs w:val="24"/>
          <w:lang w:val="ro-RO"/>
        </w:rPr>
        <w:t>reparații</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o-RO"/>
        </w:rPr>
        <w:t>C</w:t>
      </w:r>
      <w:r>
        <w:rPr>
          <w:rFonts w:hint="default" w:ascii="Times New Roman" w:hAnsi="Times New Roman" w:cs="Times New Roman"/>
          <w:sz w:val="24"/>
          <w:szCs w:val="24"/>
          <w:lang w:val="en-GB"/>
        </w:rPr>
        <w:t>ostul piesele care necesita a fi inlocuite este suportat de autoritatea contractanta (daca se aproba devizul), iar manopera pentru inlocuirea acestor piese va fi inclusa in pretul contractului (va fi suportata de catre prestator).</w:t>
      </w:r>
    </w:p>
    <w:p>
      <w:pPr>
        <w:ind w:left="0" w:right="0" w:firstLine="720"/>
        <w:jc w:val="both"/>
      </w:pPr>
    </w:p>
    <w:p>
      <w:pPr>
        <w:jc w:val="both"/>
      </w:pPr>
      <w:r>
        <w:rPr>
          <w:rFonts w:hint="default" w:cs="Times New Roman"/>
          <w:sz w:val="24"/>
          <w:szCs w:val="24"/>
        </w:rPr>
        <w:t xml:space="preserve"> </w:t>
      </w:r>
      <w:r>
        <w:rPr>
          <w:rFonts w:hint="default" w:cs="Times New Roman"/>
          <w:sz w:val="24"/>
          <w:szCs w:val="24"/>
        </w:rPr>
        <w:tab/>
      </w:r>
      <w:r>
        <w:rPr>
          <w:rFonts w:hint="default" w:cs="Times New Roman"/>
          <w:sz w:val="24"/>
          <w:szCs w:val="24"/>
        </w:rPr>
        <w:t xml:space="preserve">Intervenţiile pentru repararea echipamentelor defecte sau care nu funcţionează în parametrii normali, se vor face ori de câte ori se impune, la sesizarile primite din partea beneficiarului. Termenul de intervenţie este de maxim 6 ore, de la sesizare, iar termenul de reparaţie/înlocuire finală va fi de maximum 48 ore, în baza devizului aprobat de beneficiar. În cazul nerespectării termenelor stabilite, prestatorul va suporta contravaloarea remedierii defecțiunii. </w:t>
      </w:r>
    </w:p>
    <w:p>
      <w:pPr>
        <w:jc w:val="both"/>
      </w:pPr>
    </w:p>
    <w:p>
      <w:pPr>
        <w:jc w:val="both"/>
      </w:pPr>
      <w:r>
        <w:rPr>
          <w:rFonts w:hint="default" w:cs="Times New Roman"/>
          <w:b/>
          <w:sz w:val="24"/>
          <w:szCs w:val="24"/>
          <w:lang w:val="ro-RO"/>
        </w:rPr>
        <w:t>Garanția</w:t>
      </w:r>
      <w:r>
        <w:rPr>
          <w:rFonts w:hint="default" w:cs="Times New Roman"/>
          <w:b/>
          <w:sz w:val="24"/>
          <w:szCs w:val="24"/>
        </w:rPr>
        <w:t>:</w:t>
      </w:r>
    </w:p>
    <w:p>
      <w:pPr>
        <w:numPr>
          <w:ilvl w:val="0"/>
          <w:numId w:val="2"/>
        </w:numPr>
        <w:jc w:val="both"/>
      </w:pPr>
      <w:r>
        <w:rPr>
          <w:rFonts w:hint="default" w:cs="Times New Roman"/>
          <w:sz w:val="24"/>
          <w:szCs w:val="24"/>
        </w:rPr>
        <w:t xml:space="preserve">termenul de </w:t>
      </w:r>
      <w:r>
        <w:rPr>
          <w:rFonts w:hint="default" w:cs="Times New Roman"/>
          <w:sz w:val="24"/>
          <w:szCs w:val="24"/>
          <w:lang w:val="ro-RO"/>
        </w:rPr>
        <w:t>garanție</w:t>
      </w:r>
      <w:r>
        <w:rPr>
          <w:rFonts w:hint="default" w:cs="Times New Roman"/>
          <w:sz w:val="24"/>
          <w:szCs w:val="24"/>
        </w:rPr>
        <w:t xml:space="preserve"> pentru serviciul de verificare este de </w:t>
      </w:r>
      <w:r>
        <w:rPr>
          <w:rFonts w:hint="default" w:cs="Times New Roman"/>
          <w:sz w:val="24"/>
          <w:szCs w:val="24"/>
          <w:lang w:val="ro-RO"/>
        </w:rPr>
        <w:t>cel putin 3</w:t>
      </w:r>
      <w:r>
        <w:rPr>
          <w:rFonts w:hint="default" w:cs="Times New Roman"/>
          <w:sz w:val="24"/>
          <w:szCs w:val="24"/>
        </w:rPr>
        <w:t xml:space="preserve"> luni de la data </w:t>
      </w:r>
      <w:r>
        <w:rPr>
          <w:rFonts w:hint="default" w:cs="Times New Roman"/>
          <w:sz w:val="24"/>
          <w:szCs w:val="24"/>
          <w:lang w:val="ro-RO"/>
        </w:rPr>
        <w:t>efectuării</w:t>
      </w:r>
      <w:r>
        <w:rPr>
          <w:rFonts w:hint="default" w:cs="Times New Roman"/>
          <w:sz w:val="24"/>
          <w:szCs w:val="24"/>
        </w:rPr>
        <w:t xml:space="preserve"> serviciilor; </w:t>
      </w:r>
    </w:p>
    <w:p>
      <w:pPr>
        <w:numPr>
          <w:ilvl w:val="0"/>
          <w:numId w:val="2"/>
        </w:numPr>
        <w:jc w:val="both"/>
      </w:pPr>
      <w:r>
        <w:rPr>
          <w:rFonts w:hint="default" w:cs="Times New Roman"/>
          <w:sz w:val="24"/>
          <w:szCs w:val="24"/>
        </w:rPr>
        <w:t xml:space="preserve">piesele </w:t>
      </w:r>
      <w:r>
        <w:rPr>
          <w:rFonts w:hint="default" w:cs="Times New Roman"/>
          <w:sz w:val="24"/>
          <w:szCs w:val="24"/>
          <w:lang w:val="ro-RO"/>
        </w:rPr>
        <w:t>ș</w:t>
      </w:r>
      <w:r>
        <w:rPr>
          <w:rFonts w:hint="default" w:cs="Times New Roman"/>
          <w:sz w:val="24"/>
          <w:szCs w:val="24"/>
        </w:rPr>
        <w:t xml:space="preserve">i subansamblele achizitionate </w:t>
      </w:r>
      <w:r>
        <w:rPr>
          <w:rFonts w:hint="default" w:cs="Times New Roman"/>
          <w:sz w:val="24"/>
          <w:szCs w:val="24"/>
          <w:lang w:val="ro-RO"/>
        </w:rPr>
        <w:t>ș</w:t>
      </w:r>
      <w:r>
        <w:rPr>
          <w:rFonts w:hint="default" w:cs="Times New Roman"/>
          <w:sz w:val="24"/>
          <w:szCs w:val="24"/>
        </w:rPr>
        <w:t xml:space="preserve">i care le vor </w:t>
      </w:r>
      <w:r>
        <w:rPr>
          <w:rFonts w:hint="default" w:cs="Times New Roman"/>
          <w:sz w:val="24"/>
          <w:szCs w:val="24"/>
          <w:lang w:val="ro-RO"/>
        </w:rPr>
        <w:t>î</w:t>
      </w:r>
      <w:r>
        <w:rPr>
          <w:rFonts w:hint="default" w:cs="Times New Roman"/>
          <w:sz w:val="24"/>
          <w:szCs w:val="24"/>
        </w:rPr>
        <w:t xml:space="preserve">nlocui pe cele defecte, precum </w:t>
      </w:r>
      <w:r>
        <w:rPr>
          <w:rFonts w:hint="default" w:cs="Times New Roman"/>
          <w:sz w:val="24"/>
          <w:szCs w:val="24"/>
          <w:lang w:val="ro-RO"/>
        </w:rPr>
        <w:t>ș</w:t>
      </w:r>
      <w:r>
        <w:rPr>
          <w:rFonts w:hint="default" w:cs="Times New Roman"/>
          <w:sz w:val="24"/>
          <w:szCs w:val="24"/>
        </w:rPr>
        <w:t xml:space="preserve">i manopera vor avea o perioada de </w:t>
      </w:r>
      <w:r>
        <w:rPr>
          <w:rFonts w:hint="default" w:cs="Times New Roman"/>
          <w:sz w:val="24"/>
          <w:szCs w:val="24"/>
          <w:lang w:val="ro-RO"/>
        </w:rPr>
        <w:t>garanție</w:t>
      </w:r>
      <w:r>
        <w:rPr>
          <w:rFonts w:hint="default" w:cs="Times New Roman"/>
          <w:sz w:val="24"/>
          <w:szCs w:val="24"/>
        </w:rPr>
        <w:t xml:space="preserve"> de 12 luni de la data </w:t>
      </w:r>
      <w:r>
        <w:rPr>
          <w:rFonts w:hint="default" w:cs="Times New Roman"/>
          <w:sz w:val="24"/>
          <w:szCs w:val="24"/>
          <w:lang w:val="ro-RO"/>
        </w:rPr>
        <w:t>recepției</w:t>
      </w:r>
      <w:r>
        <w:rPr>
          <w:rFonts w:hint="default" w:cs="Times New Roman"/>
          <w:sz w:val="24"/>
          <w:szCs w:val="24"/>
        </w:rPr>
        <w:t xml:space="preserve"> serviciilor prestate. </w:t>
      </w:r>
    </w:p>
    <w:p>
      <w:pPr>
        <w:ind w:left="720" w:right="0" w:firstLine="0"/>
        <w:jc w:val="both"/>
        <w:rPr>
          <w:rFonts w:hint="default" w:cs="Times New Roman"/>
          <w:sz w:val="24"/>
          <w:szCs w:val="24"/>
        </w:rPr>
      </w:pPr>
    </w:p>
    <w:p>
      <w:pPr>
        <w:jc w:val="both"/>
      </w:pPr>
      <w:r>
        <w:rPr>
          <w:rFonts w:hint="default" w:cs="Times New Roman"/>
          <w:b/>
          <w:sz w:val="24"/>
          <w:szCs w:val="24"/>
          <w:lang w:val="ro-RO"/>
        </w:rPr>
        <w:t>Condiții</w:t>
      </w:r>
      <w:r>
        <w:rPr>
          <w:rFonts w:hint="default" w:cs="Times New Roman"/>
          <w:b/>
          <w:sz w:val="24"/>
          <w:szCs w:val="24"/>
        </w:rPr>
        <w:t xml:space="preserve"> tehnice de calitate</w:t>
      </w:r>
      <w:r>
        <w:rPr>
          <w:rFonts w:hint="default" w:cs="Times New Roman"/>
          <w:sz w:val="24"/>
          <w:szCs w:val="24"/>
        </w:rPr>
        <w:t xml:space="preserve">: Prestatorul va trebui sa respecte prevederile procedurilor proprii de </w:t>
      </w:r>
      <w:r>
        <w:rPr>
          <w:rFonts w:hint="default" w:cs="Times New Roman"/>
          <w:sz w:val="24"/>
          <w:szCs w:val="24"/>
          <w:lang w:val="ro-RO"/>
        </w:rPr>
        <w:t>execuție</w:t>
      </w:r>
      <w:r>
        <w:rPr>
          <w:rFonts w:hint="default" w:cs="Times New Roman"/>
          <w:sz w:val="24"/>
          <w:szCs w:val="24"/>
        </w:rPr>
        <w:t xml:space="preserve"> a </w:t>
      </w:r>
      <w:r>
        <w:rPr>
          <w:rFonts w:hint="default" w:cs="Times New Roman"/>
          <w:sz w:val="24"/>
          <w:szCs w:val="24"/>
          <w:lang w:val="ro-RO"/>
        </w:rPr>
        <w:t>mentenanței</w:t>
      </w:r>
      <w:r>
        <w:rPr>
          <w:rFonts w:hint="default" w:cs="Times New Roman"/>
          <w:sz w:val="24"/>
          <w:szCs w:val="24"/>
        </w:rPr>
        <w:t xml:space="preserve"> </w:t>
      </w:r>
      <w:r>
        <w:rPr>
          <w:rFonts w:hint="default" w:cs="Times New Roman"/>
          <w:sz w:val="24"/>
          <w:szCs w:val="24"/>
          <w:lang w:val="ro-RO"/>
        </w:rPr>
        <w:t>ș</w:t>
      </w:r>
      <w:r>
        <w:rPr>
          <w:rFonts w:hint="default" w:cs="Times New Roman"/>
          <w:sz w:val="24"/>
          <w:szCs w:val="24"/>
        </w:rPr>
        <w:t>i s</w:t>
      </w:r>
      <w:r>
        <w:rPr>
          <w:rFonts w:hint="default" w:cs="Times New Roman"/>
          <w:sz w:val="24"/>
          <w:szCs w:val="24"/>
          <w:lang w:val="ro-RO"/>
        </w:rPr>
        <w:t>ă</w:t>
      </w:r>
      <w:r>
        <w:rPr>
          <w:rFonts w:hint="default" w:cs="Times New Roman"/>
          <w:sz w:val="24"/>
          <w:szCs w:val="24"/>
        </w:rPr>
        <w:t xml:space="preserve"> </w:t>
      </w:r>
      <w:r>
        <w:rPr>
          <w:rFonts w:hint="default" w:cs="Times New Roman"/>
          <w:sz w:val="24"/>
          <w:szCs w:val="24"/>
          <w:lang w:val="ro-RO"/>
        </w:rPr>
        <w:t>dețină</w:t>
      </w:r>
      <w:r>
        <w:rPr>
          <w:rFonts w:hint="default" w:cs="Times New Roman"/>
          <w:sz w:val="24"/>
          <w:szCs w:val="24"/>
        </w:rPr>
        <w:t xml:space="preserve"> toate </w:t>
      </w:r>
      <w:r>
        <w:rPr>
          <w:rFonts w:hint="default" w:cs="Times New Roman"/>
          <w:sz w:val="24"/>
          <w:szCs w:val="24"/>
          <w:lang w:val="ro-RO"/>
        </w:rPr>
        <w:t>autorizațiile</w:t>
      </w:r>
      <w:r>
        <w:rPr>
          <w:rFonts w:hint="default" w:cs="Times New Roman"/>
          <w:sz w:val="24"/>
          <w:szCs w:val="24"/>
        </w:rPr>
        <w:t xml:space="preserve"> legale pentru </w:t>
      </w:r>
      <w:r>
        <w:rPr>
          <w:rFonts w:hint="default" w:cs="Times New Roman"/>
          <w:sz w:val="24"/>
          <w:szCs w:val="24"/>
          <w:lang w:val="ro-RO"/>
        </w:rPr>
        <w:t>desfășurarea</w:t>
      </w:r>
      <w:r>
        <w:rPr>
          <w:rFonts w:hint="default" w:cs="Times New Roman"/>
          <w:sz w:val="24"/>
          <w:szCs w:val="24"/>
        </w:rPr>
        <w:t xml:space="preserve"> acestor </w:t>
      </w:r>
      <w:r>
        <w:rPr>
          <w:rFonts w:hint="default" w:cs="Times New Roman"/>
          <w:sz w:val="24"/>
          <w:szCs w:val="24"/>
          <w:lang w:val="ro-RO"/>
        </w:rPr>
        <w:t>activități</w:t>
      </w:r>
      <w:r>
        <w:rPr>
          <w:rFonts w:hint="default" w:cs="Times New Roman"/>
          <w:sz w:val="24"/>
          <w:szCs w:val="24"/>
        </w:rPr>
        <w:t xml:space="preserve">. Prestatorul va supune </w:t>
      </w:r>
      <w:r>
        <w:rPr>
          <w:rFonts w:hint="default" w:cs="Times New Roman"/>
          <w:sz w:val="24"/>
          <w:szCs w:val="24"/>
          <w:lang w:val="ro-RO"/>
        </w:rPr>
        <w:t>avizării</w:t>
      </w:r>
      <w:r>
        <w:rPr>
          <w:rFonts w:hint="default" w:cs="Times New Roman"/>
          <w:sz w:val="24"/>
          <w:szCs w:val="24"/>
        </w:rPr>
        <w:t xml:space="preserve"> prealabile de </w:t>
      </w:r>
      <w:r>
        <w:rPr>
          <w:rFonts w:hint="default" w:cs="Times New Roman"/>
          <w:sz w:val="24"/>
          <w:szCs w:val="24"/>
          <w:lang w:val="ro-RO"/>
        </w:rPr>
        <w:t>către</w:t>
      </w:r>
      <w:r>
        <w:rPr>
          <w:rFonts w:hint="default" w:cs="Times New Roman"/>
          <w:sz w:val="24"/>
          <w:szCs w:val="24"/>
        </w:rPr>
        <w:t xml:space="preserve"> achizitor orice </w:t>
      </w:r>
      <w:r>
        <w:rPr>
          <w:rFonts w:hint="default" w:cs="Times New Roman"/>
          <w:sz w:val="24"/>
          <w:szCs w:val="24"/>
          <w:lang w:val="ro-RO"/>
        </w:rPr>
        <w:t>intervenție</w:t>
      </w:r>
      <w:r>
        <w:rPr>
          <w:rFonts w:hint="default" w:cs="Times New Roman"/>
          <w:sz w:val="24"/>
          <w:szCs w:val="24"/>
        </w:rPr>
        <w:t xml:space="preserve"> </w:t>
      </w:r>
      <w:r>
        <w:rPr>
          <w:rFonts w:hint="default" w:cs="Times New Roman"/>
          <w:sz w:val="24"/>
          <w:szCs w:val="24"/>
          <w:lang w:val="ro-RO"/>
        </w:rPr>
        <w:t>ș</w:t>
      </w:r>
      <w:r>
        <w:rPr>
          <w:rFonts w:hint="default" w:cs="Times New Roman"/>
          <w:sz w:val="24"/>
          <w:szCs w:val="24"/>
        </w:rPr>
        <w:t xml:space="preserve">i va limita la minim orice </w:t>
      </w:r>
      <w:r>
        <w:rPr>
          <w:rFonts w:hint="default" w:cs="Times New Roman"/>
          <w:sz w:val="24"/>
          <w:szCs w:val="24"/>
          <w:lang w:val="ro-RO"/>
        </w:rPr>
        <w:t>î</w:t>
      </w:r>
      <w:r>
        <w:rPr>
          <w:rFonts w:hint="default" w:cs="Times New Roman"/>
          <w:sz w:val="24"/>
          <w:szCs w:val="24"/>
        </w:rPr>
        <w:t xml:space="preserve">ntrerupere </w:t>
      </w:r>
      <w:r>
        <w:rPr>
          <w:rFonts w:hint="default" w:cs="Times New Roman"/>
          <w:sz w:val="24"/>
          <w:szCs w:val="24"/>
          <w:lang w:val="ro-RO"/>
        </w:rPr>
        <w:t>î</w:t>
      </w:r>
      <w:r>
        <w:rPr>
          <w:rFonts w:hint="default" w:cs="Times New Roman"/>
          <w:sz w:val="24"/>
          <w:szCs w:val="24"/>
        </w:rPr>
        <w:t xml:space="preserve">n </w:t>
      </w:r>
      <w:r>
        <w:rPr>
          <w:rFonts w:hint="default" w:cs="Times New Roman"/>
          <w:sz w:val="24"/>
          <w:szCs w:val="24"/>
          <w:lang w:val="ro-RO"/>
        </w:rPr>
        <w:t>funcționarea</w:t>
      </w:r>
      <w:r>
        <w:rPr>
          <w:rFonts w:hint="default" w:cs="Times New Roman"/>
          <w:sz w:val="24"/>
          <w:szCs w:val="24"/>
        </w:rPr>
        <w:t xml:space="preserve"> </w:t>
      </w:r>
      <w:r>
        <w:rPr>
          <w:rFonts w:hint="default" w:cs="Times New Roman"/>
          <w:sz w:val="24"/>
          <w:szCs w:val="24"/>
          <w:lang w:val="ro-RO"/>
        </w:rPr>
        <w:t>instalațiilor</w:t>
      </w:r>
      <w:r>
        <w:rPr>
          <w:rFonts w:hint="default" w:cs="Times New Roman"/>
          <w:sz w:val="24"/>
          <w:szCs w:val="24"/>
        </w:rPr>
        <w:t>. Aparatura necesar</w:t>
      </w:r>
      <w:r>
        <w:rPr>
          <w:rFonts w:hint="default" w:cs="Times New Roman"/>
          <w:sz w:val="24"/>
          <w:szCs w:val="24"/>
          <w:lang w:val="ro-RO"/>
        </w:rPr>
        <w:t>ă</w:t>
      </w:r>
      <w:r>
        <w:rPr>
          <w:rFonts w:hint="default" w:cs="Times New Roman"/>
          <w:sz w:val="24"/>
          <w:szCs w:val="24"/>
        </w:rPr>
        <w:t xml:space="preserve"> </w:t>
      </w:r>
      <w:r>
        <w:rPr>
          <w:rFonts w:hint="default" w:cs="Times New Roman"/>
          <w:sz w:val="24"/>
          <w:szCs w:val="24"/>
          <w:lang w:val="ro-RO"/>
        </w:rPr>
        <w:t>prestării</w:t>
      </w:r>
      <w:r>
        <w:rPr>
          <w:rFonts w:hint="default" w:cs="Times New Roman"/>
          <w:sz w:val="24"/>
          <w:szCs w:val="24"/>
        </w:rPr>
        <w:t xml:space="preserve"> serviciilor precum </w:t>
      </w:r>
      <w:r>
        <w:rPr>
          <w:rFonts w:hint="default" w:cs="Times New Roman"/>
          <w:sz w:val="24"/>
          <w:szCs w:val="24"/>
          <w:lang w:val="ro-RO"/>
        </w:rPr>
        <w:t>ș</w:t>
      </w:r>
      <w:r>
        <w:rPr>
          <w:rFonts w:hint="default" w:cs="Times New Roman"/>
          <w:sz w:val="24"/>
          <w:szCs w:val="24"/>
        </w:rPr>
        <w:t xml:space="preserve">i materialele consumabile folosite </w:t>
      </w:r>
      <w:r>
        <w:rPr>
          <w:rFonts w:hint="default" w:cs="Times New Roman"/>
          <w:sz w:val="24"/>
          <w:szCs w:val="24"/>
          <w:lang w:val="ro-RO"/>
        </w:rPr>
        <w:t>î</w:t>
      </w:r>
      <w:r>
        <w:rPr>
          <w:rFonts w:hint="default" w:cs="Times New Roman"/>
          <w:sz w:val="24"/>
          <w:szCs w:val="24"/>
        </w:rPr>
        <w:t xml:space="preserve">n vederea </w:t>
      </w:r>
      <w:r>
        <w:rPr>
          <w:rFonts w:hint="default" w:cs="Times New Roman"/>
          <w:sz w:val="24"/>
          <w:szCs w:val="24"/>
          <w:lang w:val="ro-RO"/>
        </w:rPr>
        <w:t>prestării</w:t>
      </w:r>
      <w:r>
        <w:rPr>
          <w:rFonts w:hint="default" w:cs="Times New Roman"/>
          <w:sz w:val="24"/>
          <w:szCs w:val="24"/>
        </w:rPr>
        <w:t xml:space="preserve"> serviciilor vor fi asigurate de prestator, </w:t>
      </w:r>
      <w:r>
        <w:rPr>
          <w:rFonts w:hint="default" w:cs="Times New Roman"/>
          <w:sz w:val="24"/>
          <w:szCs w:val="24"/>
          <w:lang w:val="ro-RO"/>
        </w:rPr>
        <w:t>prețul</w:t>
      </w:r>
      <w:r>
        <w:rPr>
          <w:rFonts w:hint="default" w:cs="Times New Roman"/>
          <w:sz w:val="24"/>
          <w:szCs w:val="24"/>
        </w:rPr>
        <w:t xml:space="preserve"> acestora fiind inclus </w:t>
      </w:r>
      <w:r>
        <w:rPr>
          <w:rFonts w:hint="default" w:cs="Times New Roman"/>
          <w:sz w:val="24"/>
          <w:szCs w:val="24"/>
          <w:lang w:val="ro-RO"/>
        </w:rPr>
        <w:t>î</w:t>
      </w:r>
      <w:r>
        <w:rPr>
          <w:rFonts w:hint="default" w:cs="Times New Roman"/>
          <w:sz w:val="24"/>
          <w:szCs w:val="24"/>
        </w:rPr>
        <w:t xml:space="preserve">n valoarea ofertei. </w:t>
      </w:r>
    </w:p>
    <w:p>
      <w:pPr>
        <w:jc w:val="both"/>
      </w:pPr>
    </w:p>
    <w:p>
      <w:pPr>
        <w:jc w:val="both"/>
      </w:pPr>
      <w:r>
        <w:rPr>
          <w:rFonts w:hint="default" w:cs="Times New Roman"/>
          <w:b/>
          <w:sz w:val="24"/>
          <w:szCs w:val="24"/>
        </w:rPr>
        <w:t>Elaborarea ofertei</w:t>
      </w:r>
      <w:r>
        <w:rPr>
          <w:rFonts w:hint="default" w:cs="Times New Roman"/>
          <w:sz w:val="24"/>
          <w:szCs w:val="24"/>
        </w:rPr>
        <w:t>: Oferta va fi elaborat</w:t>
      </w:r>
      <w:r>
        <w:rPr>
          <w:rFonts w:hint="default" w:cs="Times New Roman"/>
          <w:sz w:val="24"/>
          <w:szCs w:val="24"/>
          <w:lang w:val="ro-RO"/>
        </w:rPr>
        <w:t>ă</w:t>
      </w:r>
      <w:r>
        <w:rPr>
          <w:rFonts w:hint="default" w:cs="Times New Roman"/>
          <w:sz w:val="24"/>
          <w:szCs w:val="24"/>
        </w:rPr>
        <w:t xml:space="preserve"> </w:t>
      </w:r>
      <w:r>
        <w:rPr>
          <w:rFonts w:hint="default" w:cs="Times New Roman"/>
          <w:sz w:val="24"/>
          <w:szCs w:val="24"/>
          <w:lang w:val="ro-RO"/>
        </w:rPr>
        <w:t>î</w:t>
      </w:r>
      <w:r>
        <w:rPr>
          <w:rFonts w:hint="default" w:cs="Times New Roman"/>
          <w:sz w:val="24"/>
          <w:szCs w:val="24"/>
        </w:rPr>
        <w:t xml:space="preserve">n conformitate cu prevederile legale </w:t>
      </w:r>
      <w:r>
        <w:rPr>
          <w:rFonts w:hint="default" w:cs="Times New Roman"/>
          <w:sz w:val="24"/>
          <w:szCs w:val="24"/>
          <w:lang w:val="ro-RO"/>
        </w:rPr>
        <w:t>î</w:t>
      </w:r>
      <w:r>
        <w:rPr>
          <w:rFonts w:hint="default" w:cs="Times New Roman"/>
          <w:sz w:val="24"/>
          <w:szCs w:val="24"/>
        </w:rPr>
        <w:t xml:space="preserve">n vigoare. Caietul de sarcini face parte integranta din </w:t>
      </w:r>
      <w:r>
        <w:rPr>
          <w:rFonts w:hint="default" w:cs="Times New Roman"/>
          <w:sz w:val="24"/>
          <w:szCs w:val="24"/>
          <w:lang w:val="ro-RO"/>
        </w:rPr>
        <w:t>documentația</w:t>
      </w:r>
      <w:r>
        <w:rPr>
          <w:rFonts w:hint="default" w:cs="Times New Roman"/>
          <w:sz w:val="24"/>
          <w:szCs w:val="24"/>
        </w:rPr>
        <w:t xml:space="preserve"> pentru elaborarea </w:t>
      </w:r>
      <w:r>
        <w:rPr>
          <w:rFonts w:hint="default" w:cs="Times New Roman"/>
          <w:sz w:val="24"/>
          <w:szCs w:val="24"/>
          <w:lang w:val="ro-RO"/>
        </w:rPr>
        <w:t>ș</w:t>
      </w:r>
      <w:r>
        <w:rPr>
          <w:rFonts w:hint="default" w:cs="Times New Roman"/>
          <w:sz w:val="24"/>
          <w:szCs w:val="24"/>
        </w:rPr>
        <w:t>i prezentarera ofertei</w:t>
      </w:r>
      <w:r>
        <w:rPr>
          <w:rFonts w:hint="default" w:cs="Times New Roman"/>
          <w:sz w:val="24"/>
          <w:szCs w:val="24"/>
          <w:lang w:val="ro-RO"/>
        </w:rPr>
        <w:t xml:space="preserve"> și </w:t>
      </w:r>
      <w:r>
        <w:rPr>
          <w:rFonts w:hint="default" w:cs="Times New Roman"/>
          <w:sz w:val="24"/>
          <w:szCs w:val="24"/>
        </w:rPr>
        <w:t xml:space="preserve">constituie ansamblul </w:t>
      </w:r>
      <w:r>
        <w:rPr>
          <w:rFonts w:hint="default" w:cs="Times New Roman"/>
          <w:sz w:val="24"/>
          <w:szCs w:val="24"/>
          <w:lang w:val="ro-RO"/>
        </w:rPr>
        <w:t>cerințelor</w:t>
      </w:r>
      <w:r>
        <w:rPr>
          <w:rFonts w:hint="default" w:cs="Times New Roman"/>
          <w:sz w:val="24"/>
          <w:szCs w:val="24"/>
        </w:rPr>
        <w:t xml:space="preserve"> pe baza </w:t>
      </w:r>
      <w:r>
        <w:rPr>
          <w:rFonts w:hint="default" w:cs="Times New Roman"/>
          <w:sz w:val="24"/>
          <w:szCs w:val="24"/>
          <w:lang w:val="ro-RO"/>
        </w:rPr>
        <w:t>cărora</w:t>
      </w:r>
      <w:r>
        <w:rPr>
          <w:rFonts w:hint="default" w:cs="Times New Roman"/>
          <w:sz w:val="24"/>
          <w:szCs w:val="24"/>
        </w:rPr>
        <w:t xml:space="preserve"> se elaboreaz</w:t>
      </w:r>
      <w:r>
        <w:rPr>
          <w:rFonts w:hint="default" w:cs="Times New Roman"/>
          <w:sz w:val="24"/>
          <w:szCs w:val="24"/>
          <w:lang w:val="ro-RO"/>
        </w:rPr>
        <w:t>ă</w:t>
      </w:r>
      <w:r>
        <w:rPr>
          <w:rFonts w:hint="default" w:cs="Times New Roman"/>
          <w:sz w:val="24"/>
          <w:szCs w:val="24"/>
        </w:rPr>
        <w:t xml:space="preserve"> de </w:t>
      </w:r>
      <w:r>
        <w:rPr>
          <w:rFonts w:hint="default" w:cs="Times New Roman"/>
          <w:sz w:val="24"/>
          <w:szCs w:val="24"/>
          <w:lang w:val="ro-RO"/>
        </w:rPr>
        <w:t>către</w:t>
      </w:r>
      <w:r>
        <w:rPr>
          <w:rFonts w:hint="default" w:cs="Times New Roman"/>
          <w:sz w:val="24"/>
          <w:szCs w:val="24"/>
        </w:rPr>
        <w:t xml:space="preserve"> fiecare ofertant propunerea tehnic</w:t>
      </w:r>
      <w:r>
        <w:rPr>
          <w:rFonts w:hint="default" w:cs="Times New Roman"/>
          <w:sz w:val="24"/>
          <w:szCs w:val="24"/>
          <w:lang w:val="ro-RO"/>
        </w:rPr>
        <w:t>ă.</w:t>
      </w:r>
      <w:r>
        <w:rPr>
          <w:rFonts w:hint="default" w:cs="Times New Roman"/>
          <w:sz w:val="24"/>
          <w:szCs w:val="24"/>
        </w:rPr>
        <w:t xml:space="preserve"> </w:t>
      </w:r>
    </w:p>
    <w:p>
      <w:pPr>
        <w:jc w:val="both"/>
        <w:rPr>
          <w:rFonts w:hint="default" w:cs="Times New Roman"/>
          <w:b/>
          <w:sz w:val="24"/>
          <w:szCs w:val="24"/>
        </w:rPr>
      </w:pPr>
    </w:p>
    <w:p>
      <w:pPr>
        <w:jc w:val="both"/>
      </w:pPr>
      <w:r>
        <w:rPr>
          <w:rFonts w:hint="default" w:cs="Times New Roman"/>
          <w:b/>
          <w:sz w:val="24"/>
          <w:szCs w:val="24"/>
        </w:rPr>
        <w:t>Documente necesare pentru participare</w:t>
      </w:r>
      <w:r>
        <w:rPr>
          <w:rFonts w:hint="default" w:cs="Times New Roman"/>
          <w:sz w:val="24"/>
          <w:szCs w:val="24"/>
        </w:rPr>
        <w:t xml:space="preserve">: </w:t>
      </w:r>
    </w:p>
    <w:p>
      <w:pPr>
        <w:ind w:left="0" w:right="0" w:firstLine="720"/>
        <w:jc w:val="both"/>
      </w:pPr>
      <w:r>
        <w:rPr>
          <w:rFonts w:hint="default" w:cs="Times New Roman"/>
          <w:sz w:val="24"/>
          <w:szCs w:val="24"/>
        </w:rPr>
        <w:t xml:space="preserve">- </w:t>
      </w:r>
      <w:r>
        <w:rPr>
          <w:rFonts w:hint="default" w:eastAsia="Times New Roman" w:cs="Times New Roman"/>
          <w:color w:val="auto"/>
          <w:sz w:val="24"/>
          <w:szCs w:val="24"/>
          <w:lang w:val="ro-RO" w:eastAsia="en-US" w:bidi="ar-SA"/>
        </w:rPr>
        <w:t xml:space="preserve">CUI </w:t>
      </w:r>
      <w:r>
        <w:rPr>
          <w:rFonts w:hint="default" w:cs="Times New Roman"/>
          <w:sz w:val="24"/>
          <w:szCs w:val="24"/>
        </w:rPr>
        <w:t>sau echivalent,</w:t>
      </w:r>
    </w:p>
    <w:p>
      <w:pPr>
        <w:ind w:left="0" w:right="0" w:firstLine="720"/>
        <w:jc w:val="both"/>
      </w:pPr>
      <w:r>
        <w:rPr>
          <w:rFonts w:hint="default" w:cs="Times New Roman"/>
          <w:sz w:val="24"/>
          <w:szCs w:val="24"/>
        </w:rPr>
        <w:t xml:space="preserve">- </w:t>
      </w:r>
      <w:r>
        <w:rPr>
          <w:rFonts w:hint="default" w:eastAsia="Times New Roman" w:cs="Times New Roman"/>
          <w:color w:val="auto"/>
          <w:sz w:val="24"/>
          <w:szCs w:val="24"/>
          <w:lang w:val="ro-RO" w:eastAsia="en-US" w:bidi="ar-SA"/>
        </w:rPr>
        <w:t>A</w:t>
      </w:r>
      <w:r>
        <w:rPr>
          <w:rFonts w:hint="default" w:cs="Times New Roman"/>
          <w:sz w:val="24"/>
          <w:szCs w:val="24"/>
        </w:rPr>
        <w:t>utorizatii emise de IGSU necesare efectuarii serviciilor de verificare a instalatiilor de detectare, semnalizare și alarmare interioară în situații de urgență,</w:t>
      </w:r>
    </w:p>
    <w:p>
      <w:pPr>
        <w:ind w:left="0" w:right="0" w:firstLine="720"/>
        <w:jc w:val="both"/>
        <w:rPr>
          <w:rFonts w:hint="default" w:cs="Times New Roman"/>
          <w:sz w:val="24"/>
          <w:szCs w:val="24"/>
          <w:lang w:val="ro-RO"/>
        </w:rPr>
      </w:pPr>
      <w:r>
        <w:rPr>
          <w:rFonts w:hint="default" w:cs="Times New Roman"/>
          <w:sz w:val="24"/>
          <w:szCs w:val="24"/>
          <w:lang w:val="ro-RO"/>
        </w:rPr>
        <w:t>- Declarație pe propria răspundere privind însușirea și respectarea  cerințelor minime din prezentul caiet de sarcini.</w:t>
      </w:r>
    </w:p>
    <w:p>
      <w:pPr>
        <w:ind w:left="0" w:right="0" w:firstLine="720"/>
        <w:jc w:val="both"/>
        <w:rPr>
          <w:rFonts w:hint="default" w:cs="Times New Roman"/>
          <w:sz w:val="24"/>
          <w:szCs w:val="24"/>
          <w:lang w:val="ro-RO"/>
        </w:rPr>
      </w:pPr>
      <w:r>
        <w:rPr>
          <w:rFonts w:hint="default" w:cs="Times New Roman"/>
          <w:sz w:val="24"/>
          <w:szCs w:val="24"/>
          <w:lang w:val="ro-RO"/>
        </w:rPr>
        <w:t>- Declaratie privind evitarea conflictului de interese, conform model anexat</w:t>
      </w:r>
    </w:p>
    <w:p>
      <w:pPr>
        <w:ind w:left="0" w:right="0" w:firstLine="720"/>
        <w:jc w:val="both"/>
      </w:pPr>
      <w:r>
        <w:rPr>
          <w:sz w:val="24"/>
          <w:szCs w:val="24"/>
        </w:rPr>
        <w:t xml:space="preserve">- </w:t>
      </w:r>
      <w:r>
        <w:rPr>
          <w:sz w:val="24"/>
          <w:szCs w:val="24"/>
          <w:lang w:val="ro-RO"/>
        </w:rPr>
        <w:t>P</w:t>
      </w:r>
      <w:r>
        <w:rPr>
          <w:sz w:val="24"/>
          <w:szCs w:val="24"/>
        </w:rPr>
        <w:t>ropunere financiar</w:t>
      </w:r>
      <w:r>
        <w:rPr>
          <w:sz w:val="24"/>
          <w:szCs w:val="24"/>
          <w:lang w:val="ro-RO"/>
        </w:rPr>
        <w:t>ă</w:t>
      </w:r>
    </w:p>
    <w:p>
      <w:pPr>
        <w:ind w:left="0" w:right="0" w:firstLine="720"/>
        <w:jc w:val="both"/>
      </w:pPr>
      <w:r>
        <w:rPr>
          <w:rFonts w:hint="default" w:cs="Times New Roman"/>
          <w:sz w:val="24"/>
          <w:szCs w:val="24"/>
        </w:rPr>
        <w:t xml:space="preserve">- </w:t>
      </w:r>
      <w:r>
        <w:rPr>
          <w:rFonts w:hint="default" w:cs="Times New Roman"/>
          <w:sz w:val="24"/>
          <w:szCs w:val="24"/>
          <w:lang w:val="ro-RO"/>
        </w:rPr>
        <w:t>P</w:t>
      </w:r>
      <w:r>
        <w:rPr>
          <w:rFonts w:hint="default" w:cs="Times New Roman"/>
          <w:sz w:val="24"/>
          <w:szCs w:val="24"/>
        </w:rPr>
        <w:t>ropunere tehnic</w:t>
      </w:r>
      <w:r>
        <w:rPr>
          <w:rFonts w:hint="default" w:cs="Times New Roman"/>
          <w:sz w:val="24"/>
          <w:szCs w:val="24"/>
          <w:lang w:val="ro-RO"/>
        </w:rPr>
        <w:t>ă</w:t>
      </w:r>
    </w:p>
    <w:p>
      <w:pPr>
        <w:jc w:val="both"/>
        <w:rPr>
          <w:rFonts w:hint="default" w:cs="Times New Roman"/>
          <w:b/>
          <w:sz w:val="24"/>
          <w:szCs w:val="24"/>
        </w:rPr>
      </w:pPr>
    </w:p>
    <w:p>
      <w:pPr>
        <w:spacing w:line="100" w:lineRule="atLeast"/>
        <w:ind w:right="567"/>
        <w:jc w:val="both"/>
        <w:rPr>
          <w:rFonts w:ascii="Times New Roman" w:hAnsi="Times New Roman"/>
        </w:rPr>
      </w:pPr>
      <w:r>
        <w:rPr>
          <w:rFonts w:ascii="Times New Roman" w:hAnsi="Times New Roman"/>
          <w:b/>
        </w:rPr>
        <w:t>Oferta financiara</w:t>
      </w:r>
      <w:r>
        <w:rPr>
          <w:rFonts w:ascii="Times New Roman" w:hAnsi="Times New Roman"/>
        </w:rPr>
        <w:t xml:space="preserve">: va contine </w:t>
      </w:r>
      <w:r>
        <w:rPr>
          <w:rFonts w:hint="default" w:ascii="Times New Roman" w:hAnsi="Times New Roman"/>
          <w:lang w:val="ro-RO"/>
        </w:rPr>
        <w:t xml:space="preserve">pretul unitar pentru fiecare tip de verificare </w:t>
      </w:r>
      <w:r>
        <w:rPr>
          <w:rFonts w:ascii="Times New Roman" w:hAnsi="Times New Roman"/>
        </w:rPr>
        <w:t xml:space="preserve">exprimat </w:t>
      </w:r>
      <w:r>
        <w:rPr>
          <w:rFonts w:hint="default" w:ascii="Times New Roman" w:hAnsi="Times New Roman"/>
          <w:lang w:val="ro-RO"/>
        </w:rPr>
        <w:t>î</w:t>
      </w:r>
      <w:r>
        <w:rPr>
          <w:rFonts w:ascii="Times New Roman" w:hAnsi="Times New Roman"/>
        </w:rPr>
        <w:t xml:space="preserve">n Lei, cu </w:t>
      </w:r>
      <w:r>
        <w:rPr>
          <w:rFonts w:ascii="Times New Roman" w:hAnsi="Times New Roman"/>
          <w:lang w:val="ro-RO"/>
        </w:rPr>
        <w:t>ș</w:t>
      </w:r>
      <w:r>
        <w:rPr>
          <w:rFonts w:ascii="Times New Roman" w:hAnsi="Times New Roman"/>
        </w:rPr>
        <w:t>i f</w:t>
      </w:r>
      <w:r>
        <w:rPr>
          <w:rFonts w:ascii="Times New Roman" w:hAnsi="Times New Roman"/>
          <w:lang w:val="ro-RO"/>
        </w:rPr>
        <w:t>ă</w:t>
      </w:r>
      <w:r>
        <w:rPr>
          <w:rFonts w:ascii="Times New Roman" w:hAnsi="Times New Roman"/>
        </w:rPr>
        <w:t>r</w:t>
      </w:r>
      <w:r>
        <w:rPr>
          <w:rFonts w:ascii="Times New Roman" w:hAnsi="Times New Roman"/>
          <w:lang w:val="ro-RO"/>
        </w:rPr>
        <w:t>ă</w:t>
      </w:r>
      <w:r>
        <w:rPr>
          <w:rFonts w:ascii="Times New Roman" w:hAnsi="Times New Roman"/>
        </w:rPr>
        <w:t xml:space="preserve"> TVA</w:t>
      </w:r>
      <w:r>
        <w:rPr>
          <w:rFonts w:hint="default" w:ascii="Times New Roman" w:hAnsi="Times New Roman"/>
          <w:lang w:val="ro-RO"/>
        </w:rPr>
        <w:t xml:space="preserve">, </w:t>
      </w:r>
      <w:r>
        <w:rPr>
          <w:rFonts w:ascii="Times New Roman" w:hAnsi="Times New Roman"/>
        </w:rPr>
        <w:t>pretul total al ofertei pe fiecare locatie prevazut</w:t>
      </w:r>
      <w:r>
        <w:rPr>
          <w:rFonts w:ascii="Times New Roman" w:hAnsi="Times New Roman"/>
          <w:lang w:val="ro-RO"/>
        </w:rPr>
        <w:t>ă</w:t>
      </w:r>
      <w:r>
        <w:rPr>
          <w:rFonts w:ascii="Times New Roman" w:hAnsi="Times New Roman"/>
        </w:rPr>
        <w:t xml:space="preserve"> </w:t>
      </w:r>
      <w:r>
        <w:rPr>
          <w:rFonts w:hint="default" w:ascii="Times New Roman" w:hAnsi="Times New Roman"/>
          <w:lang w:val="ro-RO"/>
        </w:rPr>
        <w:t xml:space="preserve">mai sus </w:t>
      </w:r>
      <w:r>
        <w:rPr>
          <w:rFonts w:ascii="Times New Roman" w:hAnsi="Times New Roman"/>
        </w:rPr>
        <w:t xml:space="preserve">exprimat </w:t>
      </w:r>
      <w:r>
        <w:rPr>
          <w:rFonts w:hint="default" w:ascii="Times New Roman" w:hAnsi="Times New Roman"/>
          <w:lang w:val="ro-RO"/>
        </w:rPr>
        <w:t>î</w:t>
      </w:r>
      <w:r>
        <w:rPr>
          <w:rFonts w:ascii="Times New Roman" w:hAnsi="Times New Roman"/>
        </w:rPr>
        <w:t xml:space="preserve">n Lei, cu </w:t>
      </w:r>
      <w:r>
        <w:rPr>
          <w:rFonts w:ascii="Times New Roman" w:hAnsi="Times New Roman"/>
          <w:lang w:val="ro-RO"/>
        </w:rPr>
        <w:t>ș</w:t>
      </w:r>
      <w:r>
        <w:rPr>
          <w:rFonts w:ascii="Times New Roman" w:hAnsi="Times New Roman"/>
        </w:rPr>
        <w:t>i f</w:t>
      </w:r>
      <w:r>
        <w:rPr>
          <w:rFonts w:ascii="Times New Roman" w:hAnsi="Times New Roman"/>
          <w:lang w:val="ro-RO"/>
        </w:rPr>
        <w:t>ă</w:t>
      </w:r>
      <w:r>
        <w:rPr>
          <w:rFonts w:ascii="Times New Roman" w:hAnsi="Times New Roman"/>
        </w:rPr>
        <w:t>r</w:t>
      </w:r>
      <w:r>
        <w:rPr>
          <w:rFonts w:ascii="Times New Roman" w:hAnsi="Times New Roman"/>
          <w:lang w:val="ro-RO"/>
        </w:rPr>
        <w:t>ă</w:t>
      </w:r>
      <w:r>
        <w:rPr>
          <w:rFonts w:ascii="Times New Roman" w:hAnsi="Times New Roman"/>
        </w:rPr>
        <w:t xml:space="preserve"> TVA</w:t>
      </w:r>
      <w:r>
        <w:rPr>
          <w:rFonts w:hint="default" w:ascii="Times New Roman" w:hAnsi="Times New Roman"/>
          <w:lang w:val="ro-RO"/>
        </w:rPr>
        <w:t xml:space="preserve"> si valoarea totala a ofertei </w:t>
      </w:r>
      <w:r>
        <w:rPr>
          <w:rFonts w:ascii="Times New Roman" w:hAnsi="Times New Roman"/>
        </w:rPr>
        <w:t>exprimat</w:t>
      </w:r>
      <w:r>
        <w:rPr>
          <w:rFonts w:hint="default" w:ascii="Times New Roman" w:hAnsi="Times New Roman"/>
          <w:lang w:val="ro-RO"/>
        </w:rPr>
        <w:t>a</w:t>
      </w:r>
      <w:r>
        <w:rPr>
          <w:rFonts w:ascii="Times New Roman" w:hAnsi="Times New Roman"/>
        </w:rPr>
        <w:t xml:space="preserve"> in Lei, cu </w:t>
      </w:r>
      <w:r>
        <w:rPr>
          <w:rFonts w:ascii="Times New Roman" w:hAnsi="Times New Roman"/>
          <w:lang w:val="ro-RO"/>
        </w:rPr>
        <w:t>ș</w:t>
      </w:r>
      <w:r>
        <w:rPr>
          <w:rFonts w:ascii="Times New Roman" w:hAnsi="Times New Roman"/>
        </w:rPr>
        <w:t>i f</w:t>
      </w:r>
      <w:r>
        <w:rPr>
          <w:rFonts w:ascii="Times New Roman" w:hAnsi="Times New Roman"/>
          <w:lang w:val="ro-RO"/>
        </w:rPr>
        <w:t>ă</w:t>
      </w:r>
      <w:r>
        <w:rPr>
          <w:rFonts w:ascii="Times New Roman" w:hAnsi="Times New Roman"/>
        </w:rPr>
        <w:t>r</w:t>
      </w:r>
      <w:r>
        <w:rPr>
          <w:rFonts w:ascii="Times New Roman" w:hAnsi="Times New Roman"/>
          <w:lang w:val="ro-RO"/>
        </w:rPr>
        <w:t>ă</w:t>
      </w:r>
      <w:r>
        <w:rPr>
          <w:rFonts w:ascii="Times New Roman" w:hAnsi="Times New Roman"/>
        </w:rPr>
        <w:t xml:space="preserve"> TVA. Pre</w:t>
      </w:r>
      <w:r>
        <w:rPr>
          <w:rFonts w:ascii="Times New Roman" w:hAnsi="Times New Roman"/>
          <w:lang w:val="ro-RO"/>
        </w:rPr>
        <w:t>ț</w:t>
      </w:r>
      <w:r>
        <w:rPr>
          <w:rFonts w:ascii="Times New Roman" w:hAnsi="Times New Roman"/>
        </w:rPr>
        <w:t>urile din oferta trebuie s</w:t>
      </w:r>
      <w:r>
        <w:rPr>
          <w:rFonts w:ascii="Times New Roman" w:hAnsi="Times New Roman"/>
          <w:lang w:val="ro-RO"/>
        </w:rPr>
        <w:t>ă</w:t>
      </w:r>
      <w:r>
        <w:rPr>
          <w:rFonts w:ascii="Times New Roman" w:hAnsi="Times New Roman"/>
        </w:rPr>
        <w:t xml:space="preserve"> fie ferme </w:t>
      </w:r>
      <w:r>
        <w:rPr>
          <w:rFonts w:ascii="Times New Roman" w:hAnsi="Times New Roman"/>
          <w:lang w:val="ro-RO"/>
        </w:rPr>
        <w:t>ș</w:t>
      </w:r>
      <w:r>
        <w:rPr>
          <w:rFonts w:ascii="Times New Roman" w:hAnsi="Times New Roman"/>
        </w:rPr>
        <w:t>i nu vor putea fi modificate pe parcursul prest</w:t>
      </w:r>
      <w:r>
        <w:rPr>
          <w:rFonts w:ascii="Times New Roman" w:hAnsi="Times New Roman"/>
          <w:lang w:val="ro-RO"/>
        </w:rPr>
        <w:t>ă</w:t>
      </w:r>
      <w:r>
        <w:rPr>
          <w:rFonts w:ascii="Times New Roman" w:hAnsi="Times New Roman"/>
        </w:rPr>
        <w:t>rii serviciilor care fac obiectul prezentei achizi</w:t>
      </w:r>
      <w:r>
        <w:rPr>
          <w:rFonts w:ascii="Times New Roman" w:hAnsi="Times New Roman"/>
          <w:lang w:val="ro-RO"/>
        </w:rPr>
        <w:t>ț</w:t>
      </w:r>
      <w:r>
        <w:rPr>
          <w:rFonts w:ascii="Times New Roman" w:hAnsi="Times New Roman"/>
        </w:rPr>
        <w:t>ii.</w:t>
      </w:r>
    </w:p>
    <w:p>
      <w:pPr>
        <w:jc w:val="both"/>
        <w:rPr>
          <w:rFonts w:hint="default" w:cs="Times New Roman"/>
          <w:sz w:val="24"/>
          <w:szCs w:val="24"/>
        </w:rPr>
      </w:pPr>
    </w:p>
    <w:p>
      <w:pPr>
        <w:jc w:val="both"/>
      </w:pPr>
      <w:r>
        <w:rPr>
          <w:b/>
          <w:lang w:val="ro-RO"/>
        </w:rPr>
        <w:t>Condiții</w:t>
      </w:r>
      <w:r>
        <w:rPr>
          <w:b/>
        </w:rPr>
        <w:t xml:space="preserve"> de plata</w:t>
      </w:r>
      <w:r>
        <w:t>: Plata se va efectua de catre autoritatea contractant</w:t>
      </w:r>
      <w:r>
        <w:rPr>
          <w:lang w:val="ro-RO"/>
        </w:rPr>
        <w:t>ă</w:t>
      </w:r>
      <w:r>
        <w:t xml:space="preserve"> </w:t>
      </w:r>
      <w:r>
        <w:rPr>
          <w:lang w:val="ro-RO"/>
        </w:rPr>
        <w:t>î</w:t>
      </w:r>
      <w:r>
        <w:t xml:space="preserve">n baza </w:t>
      </w:r>
      <w:r>
        <w:rPr>
          <w:lang w:val="ro-RO"/>
        </w:rPr>
        <w:t>următoarelor</w:t>
      </w:r>
      <w:r>
        <w:t xml:space="preserve"> documente:</w:t>
      </w:r>
    </w:p>
    <w:p>
      <w:pPr>
        <w:ind w:left="0" w:right="0" w:firstLine="720"/>
        <w:jc w:val="both"/>
      </w:pPr>
      <w:r>
        <w:t xml:space="preserve"> - Factura </w:t>
      </w:r>
      <w:r>
        <w:rPr>
          <w:rFonts w:hint="default"/>
          <w:lang w:val="en-GB"/>
        </w:rPr>
        <w:t>electronica, emisa pentru fiecare din centrele mentionate mai sus</w:t>
      </w:r>
      <w:r>
        <w:t xml:space="preserve">; </w:t>
      </w:r>
      <w:r>
        <w:tab/>
      </w:r>
    </w:p>
    <w:p>
      <w:pPr>
        <w:ind w:left="0" w:right="0" w:firstLine="720"/>
        <w:jc w:val="both"/>
      </w:pPr>
      <w:r>
        <w:t>-</w:t>
      </w:r>
      <w:r>
        <w:rPr>
          <w:color w:val="0070C0"/>
        </w:rPr>
        <w:t xml:space="preserve"> </w:t>
      </w:r>
      <w:r>
        <w:rPr>
          <w:rFonts w:hint="default" w:cs="Times New Roman"/>
          <w:color w:val="auto"/>
          <w:sz w:val="24"/>
          <w:szCs w:val="24"/>
        </w:rPr>
        <w:t>Proces verbal de recepție a lucrărilor/serviciilor de verificare/ întreținere periodică/ intervenție pentru remedierea defecțiunilor</w:t>
      </w:r>
      <w:r>
        <w:rPr>
          <w:rFonts w:hint="default"/>
          <w:color w:val="auto"/>
          <w:sz w:val="24"/>
          <w:szCs w:val="24"/>
          <w:lang w:val="en-GB"/>
        </w:rPr>
        <w:t xml:space="preserve">, </w:t>
      </w:r>
      <w:r>
        <w:rPr>
          <w:rFonts w:hint="default"/>
          <w:sz w:val="24"/>
          <w:szCs w:val="24"/>
          <w:lang w:val="en-GB"/>
        </w:rPr>
        <w:t>pentru fiecare obiectiv</w:t>
      </w:r>
      <w:r>
        <w:t>;</w:t>
      </w:r>
      <w:r>
        <w:rPr>
          <w:color w:val="FF0000"/>
        </w:rPr>
        <w:t xml:space="preserve"> </w:t>
      </w:r>
    </w:p>
    <w:p>
      <w:pPr>
        <w:ind w:left="0" w:right="0" w:firstLine="720"/>
        <w:jc w:val="both"/>
      </w:pPr>
      <w:r>
        <w:t xml:space="preserve">Plata se va efectua cu OP </w:t>
      </w:r>
      <w:r>
        <w:rPr>
          <w:lang w:val="ro-RO"/>
        </w:rPr>
        <w:t>î</w:t>
      </w:r>
      <w:r>
        <w:t xml:space="preserve">n cont de Trezorerie, </w:t>
      </w:r>
      <w:r>
        <w:rPr>
          <w:lang w:val="ro-RO"/>
        </w:rPr>
        <w:t>î</w:t>
      </w:r>
      <w:r>
        <w:t xml:space="preserve">n termen de 30 de zile, de la </w:t>
      </w:r>
      <w:r>
        <w:rPr>
          <w:lang w:val="ro-RO"/>
        </w:rPr>
        <w:t>î</w:t>
      </w:r>
      <w:r>
        <w:t xml:space="preserve">nregistrarea </w:t>
      </w:r>
      <w:r>
        <w:rPr>
          <w:lang w:val="ro-RO"/>
        </w:rPr>
        <w:t>î</w:t>
      </w:r>
      <w:r>
        <w:t>n unitate</w:t>
      </w:r>
      <w:r>
        <w:rPr>
          <w:rFonts w:hint="default"/>
          <w:lang w:val="ro-RO"/>
        </w:rPr>
        <w:t xml:space="preserve"> </w:t>
      </w:r>
      <w:r>
        <w:rPr>
          <w:rFonts w:hint="default"/>
          <w:color w:val="auto"/>
          <w:lang w:val="ro-RO"/>
        </w:rPr>
        <w:t>a documentelor de mai sus</w:t>
      </w:r>
      <w:r>
        <w:t xml:space="preserve">. </w:t>
      </w:r>
    </w:p>
    <w:p>
      <w:pPr>
        <w:ind w:left="0" w:right="0" w:firstLine="720"/>
        <w:jc w:val="both"/>
        <w:rPr>
          <w:rFonts w:hint="default" w:cs="Times New Roman"/>
          <w:sz w:val="24"/>
          <w:szCs w:val="24"/>
        </w:rPr>
      </w:pPr>
    </w:p>
    <w:p>
      <w:pPr>
        <w:jc w:val="both"/>
      </w:pPr>
      <w:r>
        <w:rPr>
          <w:rFonts w:hint="default" w:cs="Times New Roman"/>
          <w:b/>
          <w:sz w:val="24"/>
          <w:szCs w:val="24"/>
        </w:rPr>
        <w:t xml:space="preserve">Alte </w:t>
      </w:r>
      <w:r>
        <w:rPr>
          <w:rFonts w:hint="default" w:cs="Times New Roman"/>
          <w:b/>
          <w:sz w:val="24"/>
          <w:szCs w:val="24"/>
          <w:lang w:val="ro-RO"/>
        </w:rPr>
        <w:t>precizări</w:t>
      </w:r>
      <w:r>
        <w:rPr>
          <w:rFonts w:hint="default" w:cs="Times New Roman"/>
          <w:sz w:val="24"/>
          <w:szCs w:val="24"/>
        </w:rPr>
        <w:t xml:space="preserve">: Ofertantul va suporta toate cheltuielile legate de deplasarea personalului de specialitate al acestuia </w:t>
      </w:r>
      <w:r>
        <w:rPr>
          <w:rFonts w:hint="default" w:cs="Times New Roman"/>
          <w:sz w:val="24"/>
          <w:szCs w:val="24"/>
          <w:lang w:val="ro-RO"/>
        </w:rPr>
        <w:t>l</w:t>
      </w:r>
      <w:r>
        <w:rPr>
          <w:rFonts w:hint="default" w:cs="Times New Roman"/>
          <w:sz w:val="24"/>
          <w:szCs w:val="24"/>
        </w:rPr>
        <w:t xml:space="preserve">a sediul </w:t>
      </w:r>
      <w:r>
        <w:rPr>
          <w:rFonts w:hint="default" w:cs="Times New Roman"/>
          <w:sz w:val="24"/>
          <w:szCs w:val="24"/>
          <w:lang w:val="ro-RO"/>
        </w:rPr>
        <w:t>autorității</w:t>
      </w:r>
      <w:r>
        <w:rPr>
          <w:rFonts w:hint="default" w:cs="Times New Roman"/>
          <w:sz w:val="24"/>
          <w:szCs w:val="24"/>
        </w:rPr>
        <w:t xml:space="preserve"> contractante. Prestatorul va r</w:t>
      </w:r>
      <w:r>
        <w:rPr>
          <w:rFonts w:hint="default" w:cs="Times New Roman"/>
          <w:sz w:val="24"/>
          <w:szCs w:val="24"/>
          <w:lang w:val="ro-RO"/>
        </w:rPr>
        <w:t>ă</w:t>
      </w:r>
      <w:r>
        <w:rPr>
          <w:rFonts w:hint="default" w:cs="Times New Roman"/>
          <w:sz w:val="24"/>
          <w:szCs w:val="24"/>
        </w:rPr>
        <w:t xml:space="preserve">spunde pentru calitatea serviciilor, achizitorul fiind </w:t>
      </w:r>
      <w:r>
        <w:rPr>
          <w:rFonts w:hint="default" w:cs="Times New Roman"/>
          <w:sz w:val="24"/>
          <w:szCs w:val="24"/>
          <w:lang w:val="ro-RO"/>
        </w:rPr>
        <w:t>î</w:t>
      </w:r>
      <w:r>
        <w:rPr>
          <w:rFonts w:hint="default" w:cs="Times New Roman"/>
          <w:sz w:val="24"/>
          <w:szCs w:val="24"/>
        </w:rPr>
        <w:t>n drept s</w:t>
      </w:r>
      <w:r>
        <w:rPr>
          <w:rFonts w:hint="default" w:cs="Times New Roman"/>
          <w:sz w:val="24"/>
          <w:szCs w:val="24"/>
          <w:lang w:val="ro-RO"/>
        </w:rPr>
        <w:t>ă</w:t>
      </w:r>
      <w:r>
        <w:rPr>
          <w:rFonts w:hint="default" w:cs="Times New Roman"/>
          <w:sz w:val="24"/>
          <w:szCs w:val="24"/>
        </w:rPr>
        <w:t xml:space="preserve"> solicite remedierea </w:t>
      </w:r>
      <w:r>
        <w:rPr>
          <w:rFonts w:hint="default" w:cs="Times New Roman"/>
          <w:sz w:val="24"/>
          <w:szCs w:val="24"/>
          <w:lang w:val="ro-RO"/>
        </w:rPr>
        <w:t>î</w:t>
      </w:r>
      <w:r>
        <w:rPr>
          <w:rFonts w:hint="default" w:cs="Times New Roman"/>
          <w:sz w:val="24"/>
          <w:szCs w:val="24"/>
        </w:rPr>
        <w:t>n cel mai scurt timp a serviciilor necorespunz</w:t>
      </w:r>
      <w:r>
        <w:rPr>
          <w:rFonts w:hint="default" w:cs="Times New Roman"/>
          <w:sz w:val="24"/>
          <w:szCs w:val="24"/>
          <w:lang w:val="ro-RO"/>
        </w:rPr>
        <w:t>ă</w:t>
      </w:r>
      <w:r>
        <w:rPr>
          <w:rFonts w:hint="default" w:cs="Times New Roman"/>
          <w:sz w:val="24"/>
          <w:szCs w:val="24"/>
        </w:rPr>
        <w:t>toare.</w:t>
      </w:r>
    </w:p>
    <w:p>
      <w:pPr>
        <w:pStyle w:val="6"/>
        <w:ind w:left="0" w:right="0" w:firstLine="720"/>
        <w:jc w:val="both"/>
      </w:pPr>
      <w:r>
        <w:rPr>
          <w:rFonts w:hint="default" w:ascii="Times New Roman" w:hAnsi="Times New Roman" w:cs="Times New Roman"/>
          <w:sz w:val="24"/>
          <w:szCs w:val="24"/>
          <w:lang w:val="fr-FR"/>
        </w:rPr>
        <w:t xml:space="preserve">Oferta </w:t>
      </w:r>
      <w:r>
        <w:rPr>
          <w:rFonts w:hint="default" w:ascii="Times New Roman" w:hAnsi="Times New Roman" w:cs="Times New Roman"/>
          <w:sz w:val="24"/>
          <w:szCs w:val="24"/>
          <w:lang w:val="ro-RO"/>
        </w:rPr>
        <w:t>ș</w:t>
      </w:r>
      <w:r>
        <w:rPr>
          <w:rFonts w:hint="default" w:ascii="Times New Roman" w:hAnsi="Times New Roman" w:cs="Times New Roman"/>
          <w:sz w:val="24"/>
          <w:szCs w:val="24"/>
          <w:lang w:val="fr-FR"/>
        </w:rPr>
        <w:t xml:space="preserve">i documentele </w:t>
      </w:r>
      <w:r>
        <w:rPr>
          <w:rFonts w:hint="default" w:ascii="Times New Roman" w:hAnsi="Times New Roman" w:cs="Times New Roman"/>
          <w:sz w:val="24"/>
          <w:szCs w:val="24"/>
          <w:lang w:val="ro-RO"/>
        </w:rPr>
        <w:t>însoțitoare</w:t>
      </w:r>
      <w:r>
        <w:rPr>
          <w:rFonts w:hint="default" w:ascii="Times New Roman" w:hAnsi="Times New Roman" w:cs="Times New Roman"/>
          <w:sz w:val="24"/>
          <w:szCs w:val="24"/>
          <w:lang w:val="fr-FR"/>
        </w:rPr>
        <w:t xml:space="preserve"> se vor transmite </w:t>
      </w:r>
      <w:r>
        <w:rPr>
          <w:rFonts w:hint="default" w:ascii="Times New Roman" w:hAnsi="Times New Roman" w:cs="Times New Roman"/>
          <w:sz w:val="24"/>
          <w:szCs w:val="24"/>
          <w:lang w:val="ro-RO"/>
        </w:rPr>
        <w:t>î</w:t>
      </w:r>
      <w:r>
        <w:rPr>
          <w:rFonts w:hint="default" w:ascii="Times New Roman" w:hAnsi="Times New Roman" w:cs="Times New Roman"/>
          <w:sz w:val="24"/>
          <w:szCs w:val="24"/>
          <w:lang w:val="fr-FR"/>
        </w:rPr>
        <w:t xml:space="preserve">n format electronic la adresa </w:t>
      </w:r>
      <w:r>
        <w:fldChar w:fldCharType="begin"/>
      </w:r>
      <w:r>
        <w:instrText xml:space="preserve"> HYPERLINK "mailto:dgaspcdb@yahoo.com"</w:instrText>
      </w:r>
      <w:r>
        <w:fldChar w:fldCharType="separate"/>
      </w:r>
      <w:r>
        <w:rPr>
          <w:rStyle w:val="9"/>
          <w:rFonts w:hint="default" w:ascii="Times New Roman" w:hAnsi="Times New Roman" w:cs="Times New Roman"/>
          <w:sz w:val="24"/>
          <w:szCs w:val="24"/>
          <w:lang w:val="ro-RO"/>
        </w:rPr>
        <w:t>dgaspcdb.achizitii@yahoo.com</w:t>
      </w:r>
      <w:r>
        <w:fldChar w:fldCharType="end"/>
      </w:r>
      <w:r>
        <w:rPr>
          <w:rFonts w:hint="default" w:ascii="Times New Roman" w:hAnsi="Times New Roman" w:cs="Times New Roman"/>
          <w:sz w:val="24"/>
          <w:szCs w:val="24"/>
          <w:lang w:val="fr-FR"/>
        </w:rPr>
        <w:t xml:space="preserve"> sau pe fax: 0245614623, </w:t>
      </w:r>
      <w:r>
        <w:rPr>
          <w:rFonts w:hint="default" w:ascii="Times New Roman" w:hAnsi="Times New Roman" w:cs="Times New Roman"/>
          <w:sz w:val="24"/>
          <w:szCs w:val="24"/>
          <w:lang w:val="ro-RO"/>
        </w:rPr>
        <w:t>până</w:t>
      </w:r>
      <w:r>
        <w:rPr>
          <w:rFonts w:hint="default" w:ascii="Times New Roman" w:hAnsi="Times New Roman" w:cs="Times New Roman"/>
          <w:sz w:val="24"/>
          <w:szCs w:val="24"/>
          <w:lang w:val="fr-FR"/>
        </w:rPr>
        <w:t xml:space="preserve"> la data </w:t>
      </w:r>
      <w:r>
        <w:rPr>
          <w:rFonts w:hint="default" w:ascii="Times New Roman" w:hAnsi="Times New Roman" w:cs="Times New Roman"/>
          <w:sz w:val="24"/>
          <w:szCs w:val="24"/>
          <w:lang w:val="ro-RO"/>
        </w:rPr>
        <w:t>menționată</w:t>
      </w:r>
      <w:r>
        <w:rPr>
          <w:rFonts w:hint="default" w:ascii="Times New Roman" w:hAnsi="Times New Roman" w:cs="Times New Roman"/>
          <w:sz w:val="24"/>
          <w:szCs w:val="24"/>
          <w:lang w:val="fr-FR"/>
        </w:rPr>
        <w:t xml:space="preserve"> mai sus.</w:t>
      </w:r>
    </w:p>
    <w:p>
      <w:pPr>
        <w:jc w:val="both"/>
        <w:rPr>
          <w:rFonts w:hint="default" w:cs="Times New Roman"/>
          <w:sz w:val="24"/>
          <w:szCs w:val="24"/>
          <w:lang w:val="fr-FR"/>
        </w:rPr>
      </w:pPr>
    </w:p>
    <w:p>
      <w:pPr>
        <w:jc w:val="both"/>
        <w:rPr>
          <w:rFonts w:hint="default" w:cs="Times New Roman"/>
          <w:sz w:val="24"/>
          <w:szCs w:val="24"/>
          <w:lang w:val="fr-FR"/>
        </w:rPr>
      </w:pPr>
    </w:p>
    <w:p>
      <w:pPr>
        <w:rPr>
          <w:rFonts w:hint="default" w:cs="Times New Roman"/>
          <w:sz w:val="24"/>
          <w:szCs w:val="24"/>
          <w:lang w:val="fr-FR"/>
        </w:rPr>
      </w:pPr>
    </w:p>
    <w:p>
      <w:pPr>
        <w:jc w:val="center"/>
      </w:pPr>
      <w:r>
        <w:rPr>
          <w:rFonts w:hint="default" w:cs="Times New Roman"/>
          <w:sz w:val="24"/>
          <w:szCs w:val="24"/>
          <w:lang w:val="ro-RO"/>
        </w:rPr>
        <w:t>Î</w:t>
      </w:r>
      <w:r>
        <w:rPr>
          <w:rFonts w:hint="default" w:cs="Times New Roman"/>
          <w:sz w:val="24"/>
          <w:szCs w:val="24"/>
        </w:rPr>
        <w:t>ntocmit,</w:t>
      </w:r>
    </w:p>
    <w:p>
      <w:pPr>
        <w:jc w:val="center"/>
        <w:rPr>
          <w:rFonts w:hint="default" w:cs="Times New Roman"/>
          <w:sz w:val="24"/>
          <w:szCs w:val="24"/>
        </w:rPr>
      </w:pPr>
    </w:p>
    <w:p>
      <w:pPr>
        <w:ind w:left="720" w:right="0" w:firstLine="0"/>
        <w:jc w:val="both"/>
      </w:pPr>
      <w:r>
        <w:rPr>
          <w:rFonts w:hint="default" w:cs="Times New Roman"/>
          <w:sz w:val="24"/>
          <w:szCs w:val="24"/>
        </w:rPr>
        <w:t>Serviciul achizitii publice</w:t>
      </w:r>
      <w:r>
        <w:rPr>
          <w:rFonts w:hint="default" w:cs="Times New Roman"/>
          <w:sz w:val="24"/>
          <w:szCs w:val="24"/>
          <w:lang w:val="ro-RO"/>
        </w:rPr>
        <w:t>,</w:t>
      </w:r>
      <w:r>
        <w:rPr>
          <w:rFonts w:hint="default" w:cs="Times New Roman"/>
          <w:sz w:val="24"/>
          <w:szCs w:val="24"/>
        </w:rPr>
        <w:t xml:space="preserve">                                   </w:t>
      </w:r>
      <w:r>
        <w:rPr>
          <w:rFonts w:hint="default" w:cs="Times New Roman"/>
          <w:sz w:val="24"/>
          <w:szCs w:val="24"/>
          <w:lang w:val="ro-RO"/>
        </w:rPr>
        <w:t>Serviciul resurse umane, SSM si SU,</w:t>
      </w:r>
      <w:r>
        <w:rPr>
          <w:rFonts w:hint="default" w:cs="Times New Roman"/>
          <w:sz w:val="24"/>
          <w:szCs w:val="24"/>
        </w:rPr>
        <w:t xml:space="preserve">          </w:t>
      </w:r>
    </w:p>
    <w:p>
      <w:pPr>
        <w:ind w:firstLine="240" w:firstLineChars="100"/>
        <w:jc w:val="both"/>
      </w:pPr>
      <w:r>
        <w:rPr>
          <w:rFonts w:hint="default" w:cs="Times New Roman"/>
          <w:sz w:val="24"/>
          <w:szCs w:val="24"/>
          <w:lang w:val="ro-RO"/>
        </w:rPr>
        <w:t>urmarire contracte,</w:t>
      </w:r>
      <w:r>
        <w:rPr>
          <w:rFonts w:hint="default" w:cs="Times New Roman"/>
          <w:sz w:val="24"/>
          <w:szCs w:val="24"/>
        </w:rPr>
        <w:t xml:space="preserve"> </w:t>
      </w:r>
      <w:r>
        <w:rPr>
          <w:rFonts w:hint="default" w:cs="Times New Roman"/>
          <w:sz w:val="24"/>
          <w:szCs w:val="24"/>
          <w:lang w:val="ro-RO"/>
        </w:rPr>
        <w:t>administrativ</w:t>
      </w:r>
      <w:r>
        <w:rPr>
          <w:rFonts w:hint="default" w:cs="Times New Roman"/>
          <w:sz w:val="24"/>
          <w:szCs w:val="24"/>
        </w:rPr>
        <w:t xml:space="preserve">         </w:t>
      </w:r>
      <w:r>
        <w:rPr>
          <w:rFonts w:hint="default" w:cs="Times New Roman"/>
          <w:sz w:val="24"/>
          <w:szCs w:val="24"/>
          <w:lang w:val="ro-RO"/>
        </w:rPr>
        <w:t xml:space="preserve">                      </w:t>
      </w:r>
      <w:r>
        <w:rPr>
          <w:rFonts w:hint="default" w:cs="Times New Roman"/>
          <w:sz w:val="24"/>
          <w:szCs w:val="24"/>
        </w:rPr>
        <w:t xml:space="preserve">     </w:t>
      </w:r>
    </w:p>
    <w:p>
      <w:pPr>
        <w:jc w:val="center"/>
        <w:rPr>
          <w:rFonts w:hint="default" w:cs="Times New Roman"/>
          <w:sz w:val="24"/>
          <w:szCs w:val="24"/>
        </w:rPr>
      </w:pPr>
    </w:p>
    <w:p>
      <w:r>
        <w:rPr>
          <w:rFonts w:hint="default" w:cs="Times New Roman"/>
          <w:sz w:val="24"/>
          <w:szCs w:val="24"/>
        </w:rPr>
        <w:t xml:space="preserve">             ing. Prunache Ionela                                                  </w:t>
      </w:r>
      <w:r>
        <w:rPr>
          <w:rFonts w:hint="default" w:cs="Times New Roman"/>
          <w:sz w:val="24"/>
          <w:szCs w:val="24"/>
          <w:lang w:val="ro-RO"/>
        </w:rPr>
        <w:t>ref. Serafimescu Cristian</w:t>
      </w:r>
      <w:r>
        <w:rPr>
          <w:rFonts w:hint="default" w:cs="Times New Roman"/>
          <w:sz w:val="24"/>
          <w:szCs w:val="24"/>
        </w:rPr>
        <w:t xml:space="preserve">              </w:t>
      </w:r>
    </w:p>
    <w:p/>
    <w:p>
      <w:pPr>
        <w:rPr>
          <w:rFonts w:hint="default" w:cs="Times New Roman"/>
          <w:sz w:val="24"/>
          <w:szCs w:val="24"/>
        </w:rPr>
      </w:pPr>
      <w:r>
        <w:rPr>
          <w:rFonts w:hint="default" w:cs="Times New Roman"/>
          <w:sz w:val="24"/>
          <w:szCs w:val="24"/>
        </w:rPr>
        <w:tab/>
      </w:r>
      <w:r>
        <w:rPr>
          <w:rFonts w:hint="default" w:cs="Times New Roman"/>
          <w:sz w:val="24"/>
          <w:szCs w:val="24"/>
        </w:rPr>
        <w:tab/>
      </w:r>
      <w:r>
        <w:rPr>
          <w:rFonts w:hint="default" w:cs="Times New Roman"/>
          <w:sz w:val="24"/>
          <w:szCs w:val="24"/>
        </w:rPr>
        <w:tab/>
      </w:r>
      <w:r>
        <w:rPr>
          <w:rFonts w:hint="default" w:cs="Times New Roman"/>
          <w:sz w:val="24"/>
          <w:szCs w:val="24"/>
        </w:rPr>
        <w:tab/>
      </w:r>
      <w:r>
        <w:rPr>
          <w:rFonts w:hint="default" w:cs="Times New Roman"/>
          <w:sz w:val="24"/>
          <w:szCs w:val="24"/>
        </w:rPr>
        <w:tab/>
      </w:r>
      <w:r>
        <w:rPr>
          <w:rFonts w:hint="default" w:cs="Times New Roman"/>
          <w:sz w:val="24"/>
          <w:szCs w:val="24"/>
        </w:rPr>
        <w:tab/>
      </w:r>
      <w:r>
        <w:rPr>
          <w:rFonts w:hint="default" w:cs="Times New Roman"/>
          <w:sz w:val="24"/>
          <w:szCs w:val="24"/>
        </w:rPr>
        <w:tab/>
      </w:r>
      <w:r>
        <w:rPr>
          <w:rFonts w:hint="default" w:cs="Times New Roman"/>
          <w:sz w:val="24"/>
          <w:szCs w:val="24"/>
        </w:rPr>
        <w:tab/>
      </w:r>
      <w:r>
        <w:rPr>
          <w:rFonts w:hint="default" w:cs="Times New Roman"/>
          <w:sz w:val="24"/>
          <w:szCs w:val="24"/>
          <w:lang w:val="ro-RO"/>
        </w:rPr>
        <w:t>Insp. Safar Alina</w:t>
      </w:r>
      <w:r>
        <w:rPr>
          <w:rFonts w:hint="default" w:cs="Times New Roman"/>
          <w:sz w:val="24"/>
          <w:szCs w:val="24"/>
        </w:rPr>
        <w:tab/>
      </w: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autoSpaceDE w:val="0"/>
        <w:jc w:val="both"/>
      </w:pPr>
      <w:r>
        <w:rPr>
          <w:rFonts w:ascii="Times New Roman" w:hAnsi="Times New Roman" w:cs="Times New Roman"/>
          <w:sz w:val="24"/>
          <w:szCs w:val="24"/>
        </w:rPr>
        <w:t xml:space="preserve">Operator economic                                                                                         </w:t>
      </w:r>
      <w:r>
        <w:rPr>
          <w:rFonts w:ascii="Times New Roman" w:hAnsi="Times New Roman" w:cs="Times New Roman"/>
          <w:b/>
          <w:sz w:val="24"/>
          <w:szCs w:val="24"/>
        </w:rPr>
        <w:t xml:space="preserve"> Formular nr. 1</w:t>
      </w:r>
    </w:p>
    <w:p>
      <w:r>
        <w:rPr>
          <w:rFonts w:ascii="Times New Roman" w:hAnsi="Times New Roman" w:eastAsia="Times New Roman" w:cs="Times New Roman"/>
          <w:sz w:val="24"/>
          <w:szCs w:val="24"/>
        </w:rPr>
        <w:t xml:space="preserve">   </w:t>
      </w:r>
      <w:r>
        <w:rPr>
          <w:rFonts w:ascii="Times New Roman" w:hAnsi="Times New Roman" w:cs="Times New Roman"/>
          <w:sz w:val="24"/>
          <w:szCs w:val="24"/>
        </w:rPr>
        <w:t>..........................</w:t>
      </w:r>
    </w:p>
    <w:p>
      <w:r>
        <w:rPr>
          <w:rFonts w:ascii="Times New Roman" w:hAnsi="Times New Roman" w:eastAsia="Times New Roman" w:cs="Times New Roman"/>
          <w:sz w:val="24"/>
          <w:szCs w:val="24"/>
        </w:rPr>
        <w:t xml:space="preserve"> </w:t>
      </w:r>
      <w:r>
        <w:rPr>
          <w:rFonts w:ascii="Times New Roman" w:hAnsi="Times New Roman" w:cs="Times New Roman"/>
          <w:sz w:val="24"/>
          <w:szCs w:val="24"/>
        </w:rPr>
        <w:t>(denumirea/numele)</w:t>
      </w:r>
    </w:p>
    <w:p>
      <w:pPr>
        <w:rPr>
          <w:rFonts w:ascii="Times New Roman" w:hAnsi="Times New Roman" w:cs="Times New Roman"/>
          <w:sz w:val="24"/>
          <w:szCs w:val="24"/>
        </w:rPr>
      </w:pPr>
    </w:p>
    <w:p>
      <w:pPr>
        <w:rPr>
          <w:rFonts w:ascii="Times New Roman" w:hAnsi="Times New Roman" w:cs="Times New Roman"/>
          <w:sz w:val="24"/>
          <w:szCs w:val="24"/>
        </w:rPr>
      </w:pPr>
    </w:p>
    <w:p>
      <w:pPr>
        <w:jc w:val="center"/>
      </w:pPr>
      <w:r>
        <w:rPr>
          <w:rFonts w:ascii="Times New Roman" w:hAnsi="Times New Roman" w:cs="Times New Roman"/>
          <w:b/>
          <w:sz w:val="24"/>
          <w:szCs w:val="24"/>
        </w:rPr>
        <w:t xml:space="preserve">DECLARAŢIE </w:t>
      </w:r>
    </w:p>
    <w:p>
      <w:pPr>
        <w:jc w:val="center"/>
      </w:pPr>
      <w:r>
        <w:rPr>
          <w:rFonts w:ascii="Times New Roman" w:hAnsi="Times New Roman" w:cs="Times New Roman"/>
          <w:b/>
          <w:sz w:val="24"/>
          <w:szCs w:val="24"/>
        </w:rPr>
        <w:t>Privind neincadrarea in prevederile art.58-63 din Legea 98/2016</w:t>
      </w:r>
    </w:p>
    <w:p>
      <w:pPr>
        <w:pStyle w:val="36"/>
        <w:jc w:val="both"/>
        <w:rPr>
          <w:rFonts w:ascii="Times New Roman" w:hAnsi="Times New Roman" w:cs="Times New Roman"/>
          <w:b/>
          <w:sz w:val="24"/>
          <w:szCs w:val="24"/>
          <w:lang w:val="es-ES"/>
        </w:rPr>
      </w:pPr>
    </w:p>
    <w:p>
      <w:pPr>
        <w:pStyle w:val="36"/>
        <w:ind w:left="0" w:right="0" w:firstLine="720"/>
        <w:jc w:val="both"/>
      </w:pPr>
      <w:r>
        <w:rPr>
          <w:rFonts w:ascii="Times New Roman" w:hAnsi="Times New Roman" w:cs="Times New Roman"/>
          <w:sz w:val="24"/>
          <w:szCs w:val="24"/>
          <w:lang w:val="es-ES"/>
        </w:rPr>
        <w:t>Subsemnatul(a),.........................................(denumirea/numele şi sediul/adresa operatorului economic)</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în calitate de ofertant/candidat/concurent/ ofertant asociat/subcontractant la procedura de atribuire a contractului de  achiziţie publică având ca obiect …………………………..(</w:t>
      </w:r>
      <w:r>
        <w:rPr>
          <w:rFonts w:ascii="Times New Roman" w:hAnsi="Times New Roman" w:cs="Times New Roman"/>
          <w:i/>
          <w:sz w:val="24"/>
          <w:szCs w:val="24"/>
          <w:lang w:val="es-ES"/>
        </w:rPr>
        <w:t>denumire procedură),</w:t>
      </w:r>
      <w:r>
        <w:rPr>
          <w:rFonts w:ascii="Times New Roman" w:hAnsi="Times New Roman" w:cs="Times New Roman"/>
          <w:b/>
          <w:i/>
          <w:sz w:val="24"/>
          <w:szCs w:val="24"/>
          <w:lang w:val="es-ES"/>
        </w:rPr>
        <w:t xml:space="preserve"> </w:t>
      </w:r>
      <w:r>
        <w:rPr>
          <w:rFonts w:ascii="Times New Roman" w:hAnsi="Times New Roman" w:cs="Times New Roman"/>
          <w:sz w:val="24"/>
          <w:szCs w:val="24"/>
          <w:lang w:val="es-ES"/>
        </w:rPr>
        <w:t xml:space="preserve">CPV …………….,  organizată de ……………………………..,  </w:t>
      </w:r>
      <w:r>
        <w:rPr>
          <w:rFonts w:ascii="Times New Roman" w:hAnsi="Times New Roman" w:cs="Times New Roman"/>
          <w:b/>
          <w:i/>
          <w:sz w:val="24"/>
          <w:szCs w:val="24"/>
          <w:lang w:val="es-ES"/>
        </w:rPr>
        <w:t>declar pe proprie răspundere</w:t>
      </w:r>
      <w:r>
        <w:rPr>
          <w:rFonts w:ascii="Times New Roman" w:hAnsi="Times New Roman" w:cs="Times New Roman"/>
          <w:sz w:val="24"/>
          <w:szCs w:val="24"/>
          <w:lang w:val="es-ES"/>
        </w:rPr>
        <w:t xml:space="preserve">, cunoscând sancţiunile privind falsul în declaraţii că:  </w:t>
      </w:r>
      <w:r>
        <w:rPr>
          <w:rFonts w:ascii="Times New Roman" w:hAnsi="Times New Roman" w:cs="Times New Roman"/>
          <w:b/>
          <w:i/>
          <w:sz w:val="24"/>
          <w:szCs w:val="24"/>
          <w:u w:val="single"/>
          <w:lang w:val="es-ES"/>
        </w:rPr>
        <w:t>NU mă încadrez</w:t>
      </w:r>
      <w:r>
        <w:rPr>
          <w:rFonts w:ascii="Times New Roman" w:hAnsi="Times New Roman" w:cs="Times New Roman"/>
          <w:sz w:val="24"/>
          <w:szCs w:val="24"/>
          <w:lang w:val="es-ES"/>
        </w:rPr>
        <w:t xml:space="preserve"> în nici una din situaţiile prevăzute la art. 58-63 din Legea 98/2016 privind achizitiile publice</w:t>
      </w:r>
    </w:p>
    <w:p>
      <w:pPr>
        <w:pStyle w:val="7"/>
        <w:numPr>
          <w:ilvl w:val="0"/>
          <w:numId w:val="3"/>
        </w:numPr>
        <w:spacing w:before="0" w:after="0"/>
        <w:ind w:left="0" w:right="0" w:firstLine="0"/>
        <w:jc w:val="both"/>
      </w:pPr>
      <w:r>
        <w:rPr>
          <w:rFonts w:ascii="Times New Roman" w:hAnsi="Times New Roman" w:eastAsia="Arial" w:cs="Times New Roman"/>
          <w:iCs/>
          <w:sz w:val="24"/>
          <w:szCs w:val="24"/>
        </w:rPr>
        <w:t xml:space="preserve">Persoanele care aprobă/semnează documente emise în legatură cu sau pentru procedura de atribuire: </w:t>
      </w:r>
      <w:r>
        <w:rPr>
          <w:rFonts w:ascii="Times New Roman" w:hAnsi="Times New Roman" w:eastAsia="Calibri" w:cs="Times New Roman"/>
          <w:iCs/>
          <w:color w:val="auto"/>
          <w:sz w:val="24"/>
          <w:szCs w:val="24"/>
          <w:lang w:val="ro-RO" w:bidi="ar-SA"/>
        </w:rPr>
        <w:t>Sandu Ionela</w:t>
      </w:r>
      <w:r>
        <w:rPr>
          <w:rFonts w:ascii="Times New Roman" w:hAnsi="Times New Roman" w:eastAsia="Arial" w:cs="Times New Roman"/>
          <w:iCs/>
          <w:sz w:val="24"/>
          <w:szCs w:val="24"/>
        </w:rPr>
        <w:t xml:space="preserve"> - director general,  </w:t>
      </w:r>
      <w:r>
        <w:rPr>
          <w:rFonts w:hint="default" w:ascii="Times New Roman" w:hAnsi="Times New Roman" w:eastAsia="Arial" w:cs="Times New Roman"/>
          <w:iCs/>
          <w:sz w:val="24"/>
          <w:szCs w:val="24"/>
          <w:lang w:val="ro-RO"/>
        </w:rPr>
        <w:t xml:space="preserve">Serban Ionela - </w:t>
      </w:r>
      <w:r>
        <w:rPr>
          <w:rFonts w:hint="default" w:eastAsia="Arial" w:cs="Times New Roman"/>
          <w:iCs/>
          <w:sz w:val="24"/>
          <w:szCs w:val="24"/>
          <w:lang w:val="en-GB"/>
        </w:rPr>
        <w:t>director general adjunct</w:t>
      </w:r>
      <w:r>
        <w:rPr>
          <w:rFonts w:hint="default" w:ascii="Times New Roman" w:hAnsi="Times New Roman" w:eastAsia="Arial" w:cs="Times New Roman"/>
          <w:iCs/>
          <w:sz w:val="24"/>
          <w:szCs w:val="24"/>
          <w:lang w:val="ro-RO"/>
        </w:rPr>
        <w:t xml:space="preserve">, </w:t>
      </w:r>
      <w:r>
        <w:rPr>
          <w:rFonts w:ascii="Times New Roman" w:hAnsi="Times New Roman" w:eastAsia="Arial" w:cs="Times New Roman"/>
          <w:iCs/>
          <w:sz w:val="24"/>
          <w:szCs w:val="24"/>
        </w:rPr>
        <w:t>Prunache Ionela – sef Serviciu achizitii publice</w:t>
      </w:r>
      <w:r>
        <w:rPr>
          <w:rFonts w:hint="default" w:ascii="Times New Roman" w:hAnsi="Times New Roman" w:eastAsia="Arial" w:cs="Times New Roman"/>
          <w:iCs/>
          <w:sz w:val="24"/>
          <w:szCs w:val="24"/>
          <w:lang w:val="ro-RO"/>
        </w:rPr>
        <w:t>, urmarire contracte, administrativ, Zolia Camelia - sef Serviciu juridic-contencios, adoptii</w:t>
      </w:r>
      <w:r>
        <w:rPr>
          <w:rFonts w:ascii="Times New Roman" w:hAnsi="Times New Roman" w:eastAsia="Arial" w:cs="Times New Roman"/>
          <w:iCs/>
          <w:sz w:val="24"/>
          <w:szCs w:val="24"/>
        </w:rPr>
        <w:t xml:space="preserve">; </w:t>
      </w:r>
    </w:p>
    <w:p>
      <w:pPr>
        <w:pStyle w:val="37"/>
        <w:rPr>
          <w:rFonts w:ascii="Times New Roman" w:hAnsi="Times New Roman" w:cs="Times New Roman"/>
          <w:sz w:val="24"/>
          <w:szCs w:val="24"/>
        </w:rPr>
      </w:pPr>
    </w:p>
    <w:p>
      <w:pPr>
        <w:pStyle w:val="37"/>
        <w:rPr>
          <w:color w:val="0000FF"/>
        </w:rPr>
      </w:pPr>
      <w:r>
        <w:rPr>
          <w:rFonts w:ascii="Times New Roman" w:hAnsi="Times New Roman" w:cs="Times New Roman"/>
          <w:sz w:val="24"/>
          <w:szCs w:val="24"/>
        </w:rPr>
        <w:t xml:space="preserve">2. </w:t>
      </w:r>
      <w:r>
        <w:rPr>
          <w:rFonts w:ascii="Times New Roman" w:hAnsi="Times New Roman" w:eastAsia="Times New Roman" w:cs="Times New Roman"/>
          <w:color w:val="342A06"/>
          <w:sz w:val="24"/>
          <w:szCs w:val="24"/>
        </w:rPr>
        <w:t xml:space="preserve">Persoanele care aprobă bugetul aferent autorității contractante, necesar finanțării contractelor de </w:t>
      </w:r>
      <w:r>
        <w:rPr>
          <w:rFonts w:ascii="Times New Roman" w:hAnsi="Times New Roman" w:eastAsia="Times New Roman" w:cs="Times New Roman"/>
          <w:color w:val="auto"/>
          <w:sz w:val="24"/>
          <w:szCs w:val="24"/>
        </w:rPr>
        <w:t>achiziție publică:</w:t>
      </w:r>
      <w:r>
        <w:rPr>
          <w:rFonts w:ascii="Times New Roman" w:hAnsi="Times New Roman" w:eastAsia="Times New Roman" w:cs="Times New Roman"/>
          <w:color w:val="0000FF"/>
          <w:sz w:val="24"/>
          <w:szCs w:val="24"/>
        </w:rPr>
        <w:t xml:space="preserve"> </w:t>
      </w:r>
      <w:r>
        <w:rPr>
          <w:rFonts w:ascii="Times New Roman" w:hAnsi="Times New Roman" w:eastAsia="Times New Roman" w:cs="Times New Roman"/>
          <w:color w:val="auto"/>
          <w:sz w:val="24"/>
          <w:szCs w:val="24"/>
        </w:rPr>
        <w:t xml:space="preserve">Membrii Consiliului Județean Dâmbovița: </w:t>
      </w:r>
      <w:r>
        <w:rPr>
          <w:rFonts w:ascii="Times New Roman" w:hAnsi="Times New Roman" w:eastAsia="Times New Roman" w:cs="Times New Roman"/>
          <w:color w:val="auto"/>
          <w:sz w:val="24"/>
          <w:szCs w:val="24"/>
          <w:lang w:val="ro-RO"/>
        </w:rPr>
        <w:t>Ștefan Corneliu</w:t>
      </w:r>
      <w:r>
        <w:rPr>
          <w:rFonts w:ascii="Times New Roman" w:hAnsi="Times New Roman" w:eastAsia="Times New Roman" w:cs="Times New Roman"/>
          <w:color w:val="auto"/>
          <w:sz w:val="24"/>
          <w:szCs w:val="24"/>
        </w:rPr>
        <w:t xml:space="preserve"> - preşedinte Consiliul Judeţean Dâmboviţa, </w:t>
      </w:r>
      <w:r>
        <w:rPr>
          <w:rFonts w:ascii="Times New Roman" w:hAnsi="Times New Roman" w:eastAsia="Times New Roman" w:cs="Times New Roman"/>
          <w:color w:val="auto"/>
          <w:sz w:val="24"/>
          <w:szCs w:val="24"/>
          <w:lang w:val="ro-RO"/>
        </w:rPr>
        <w:t xml:space="preserve">Jîjîie </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lang w:val="ro-RO"/>
        </w:rPr>
        <w:t>Antonel</w:t>
      </w:r>
      <w:r>
        <w:rPr>
          <w:rFonts w:ascii="Times New Roman" w:hAnsi="Times New Roman" w:eastAsia="Times New Roman" w:cs="Times New Roman"/>
          <w:color w:val="auto"/>
          <w:sz w:val="24"/>
          <w:szCs w:val="24"/>
        </w:rPr>
        <w:t>- vicepreşedinte Consiliul Judeţean Dâmboviţa, Cristea Marilena-Luciana - vicepreşedinte Consiliul Judeţean Dâmboviţa, consilieri judeteni:</w:t>
      </w:r>
      <w:r>
        <w:rPr>
          <w:rFonts w:ascii="Times New Roman" w:hAnsi="Times New Roman" w:eastAsia="Times New Roman" w:cs="Times New Roman"/>
          <w:color w:val="0000FF"/>
          <w:sz w:val="24"/>
          <w:szCs w:val="24"/>
        </w:rPr>
        <w:t xml:space="preserve"> </w:t>
      </w:r>
      <w:r>
        <w:rPr>
          <w:rFonts w:ascii="Times New Roman" w:hAnsi="Times New Roman" w:eastAsia="Times New Roman" w:cs="Times New Roman"/>
          <w:color w:val="auto"/>
          <w:sz w:val="24"/>
          <w:szCs w:val="24"/>
        </w:rPr>
        <w:t>Costache Mioara</w:t>
      </w:r>
      <w:r>
        <w:rPr>
          <w:rFonts w:ascii="Times New Roman" w:hAnsi="Times New Roman" w:eastAsia="Times New Roman" w:cs="Times New Roman"/>
          <w:color w:val="0000FF"/>
          <w:sz w:val="24"/>
          <w:szCs w:val="24"/>
        </w:rPr>
        <w:t xml:space="preserve">, </w:t>
      </w:r>
      <w:r>
        <w:rPr>
          <w:rFonts w:ascii="Times New Roman" w:hAnsi="Times New Roman" w:eastAsia="Times New Roman" w:cs="Times New Roman"/>
          <w:color w:val="auto"/>
          <w:sz w:val="24"/>
          <w:szCs w:val="24"/>
        </w:rPr>
        <w:t>Neculaescu Sache,</w:t>
      </w:r>
      <w:r>
        <w:rPr>
          <w:rFonts w:ascii="Times New Roman" w:hAnsi="Times New Roman" w:eastAsia="Times New Roman" w:cs="Times New Roman"/>
          <w:color w:val="0000FF"/>
          <w:sz w:val="24"/>
          <w:szCs w:val="24"/>
        </w:rPr>
        <w:t xml:space="preserve"> </w:t>
      </w:r>
      <w:r>
        <w:rPr>
          <w:rFonts w:ascii="Times New Roman" w:hAnsi="Times New Roman" w:eastAsia="Times New Roman" w:cs="Times New Roman"/>
          <w:color w:val="auto"/>
          <w:sz w:val="24"/>
          <w:szCs w:val="24"/>
        </w:rPr>
        <w:t>Istrate Mihai, Vasilescu Liviu</w:t>
      </w:r>
      <w:r>
        <w:rPr>
          <w:rFonts w:ascii="Times New Roman" w:hAnsi="Times New Roman" w:eastAsia="Times New Roman" w:cs="Times New Roman"/>
          <w:color w:val="auto"/>
          <w:sz w:val="24"/>
          <w:szCs w:val="24"/>
          <w:lang w:val="ro-RO"/>
        </w:rPr>
        <w:t xml:space="preserve">- </w:t>
      </w:r>
      <w:r>
        <w:rPr>
          <w:rFonts w:ascii="Times New Roman" w:hAnsi="Times New Roman" w:eastAsia="Times New Roman" w:cs="Times New Roman"/>
          <w:color w:val="auto"/>
          <w:sz w:val="24"/>
          <w:szCs w:val="24"/>
        </w:rPr>
        <w:t>Cosmin</w:t>
      </w:r>
      <w:r>
        <w:rPr>
          <w:rFonts w:ascii="Times New Roman" w:hAnsi="Times New Roman" w:eastAsia="Times New Roman" w:cs="Times New Roman"/>
          <w:color w:val="0000FF"/>
          <w:sz w:val="24"/>
          <w:szCs w:val="24"/>
        </w:rPr>
        <w:t xml:space="preserve">, </w:t>
      </w:r>
      <w:r>
        <w:rPr>
          <w:rFonts w:ascii="Times New Roman" w:hAnsi="Times New Roman" w:eastAsia="Times New Roman" w:cs="Times New Roman"/>
          <w:color w:val="auto"/>
          <w:sz w:val="24"/>
          <w:szCs w:val="24"/>
        </w:rPr>
        <w:t>Grozavu Ion</w:t>
      </w:r>
      <w:r>
        <w:rPr>
          <w:rFonts w:ascii="Times New Roman" w:hAnsi="Times New Roman" w:eastAsia="Times New Roman" w:cs="Times New Roman"/>
          <w:color w:val="auto"/>
          <w:sz w:val="24"/>
          <w:szCs w:val="24"/>
          <w:lang w:val="ro-RO"/>
        </w:rPr>
        <w:t>-</w:t>
      </w:r>
      <w:r>
        <w:rPr>
          <w:rFonts w:ascii="Times New Roman" w:hAnsi="Times New Roman" w:eastAsia="Times New Roman" w:cs="Times New Roman"/>
          <w:color w:val="auto"/>
          <w:sz w:val="24"/>
          <w:szCs w:val="24"/>
        </w:rPr>
        <w:t>Gabriel, I</w:t>
      </w:r>
      <w:r>
        <w:rPr>
          <w:rFonts w:ascii="Times New Roman" w:hAnsi="Times New Roman" w:eastAsia="Times New Roman" w:cs="Times New Roman"/>
          <w:color w:val="auto"/>
          <w:kern w:val="2"/>
          <w:sz w:val="24"/>
          <w:szCs w:val="24"/>
          <w:lang w:val="ro-RO" w:eastAsia="zh-CN" w:bidi="ar-SA"/>
        </w:rPr>
        <w:t>lioan Elena-Lilica,</w:t>
      </w:r>
      <w:r>
        <w:rPr>
          <w:rFonts w:ascii="Times New Roman" w:hAnsi="Times New Roman" w:eastAsia="Times New Roman" w:cs="Times New Roman"/>
          <w:color w:val="0000FF"/>
          <w:kern w:val="2"/>
          <w:sz w:val="24"/>
          <w:szCs w:val="24"/>
          <w:lang w:val="ro-RO" w:eastAsia="zh-CN" w:bidi="ar-SA"/>
        </w:rPr>
        <w:t xml:space="preserve"> </w:t>
      </w:r>
      <w:r>
        <w:rPr>
          <w:rFonts w:ascii="Times New Roman" w:hAnsi="Times New Roman" w:eastAsia="Times New Roman" w:cs="Times New Roman"/>
          <w:color w:val="auto"/>
          <w:kern w:val="2"/>
          <w:sz w:val="24"/>
          <w:szCs w:val="24"/>
          <w:lang w:val="ro-RO" w:eastAsia="zh-CN" w:bidi="ar-SA"/>
        </w:rPr>
        <w:t>Popa Constantin-Tiberiu,</w:t>
      </w:r>
      <w:r>
        <w:rPr>
          <w:rFonts w:ascii="Times New Roman" w:hAnsi="Times New Roman" w:eastAsia="Times New Roman" w:cs="Times New Roman"/>
          <w:color w:val="0000FF"/>
          <w:sz w:val="24"/>
          <w:szCs w:val="24"/>
        </w:rPr>
        <w:t xml:space="preserve"> </w:t>
      </w:r>
      <w:r>
        <w:rPr>
          <w:rFonts w:ascii="Times New Roman" w:hAnsi="Times New Roman" w:eastAsia="Times New Roman" w:cs="Times New Roman"/>
          <w:color w:val="auto"/>
          <w:sz w:val="24"/>
          <w:szCs w:val="24"/>
        </w:rPr>
        <w:t>Mocanu Adrian, Buta Teodor, Drug</w:t>
      </w:r>
      <w:r>
        <w:rPr>
          <w:rFonts w:ascii="Times New Roman" w:hAnsi="Times New Roman" w:eastAsia="Times New Roman" w:cs="Times New Roman"/>
          <w:color w:val="auto"/>
          <w:sz w:val="24"/>
          <w:szCs w:val="24"/>
          <w:lang w:val="ro-RO"/>
        </w:rPr>
        <w:t>ă</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lang w:val="ro-RO"/>
        </w:rPr>
        <w:t>Mihail</w:t>
      </w:r>
      <w:r>
        <w:rPr>
          <w:rFonts w:ascii="Times New Roman" w:hAnsi="Times New Roman" w:eastAsia="Times New Roman" w:cs="Times New Roman"/>
          <w:color w:val="auto"/>
          <w:sz w:val="24"/>
          <w:szCs w:val="24"/>
        </w:rPr>
        <w:t>,</w:t>
      </w:r>
      <w:r>
        <w:rPr>
          <w:rFonts w:ascii="Times New Roman" w:hAnsi="Times New Roman" w:eastAsia="Times New Roman" w:cs="Times New Roman"/>
          <w:color w:val="0000FF"/>
          <w:sz w:val="24"/>
          <w:szCs w:val="24"/>
        </w:rPr>
        <w:t xml:space="preserve"> </w:t>
      </w:r>
      <w:r>
        <w:rPr>
          <w:rFonts w:ascii="Times New Roman" w:hAnsi="Times New Roman" w:eastAsia="Times New Roman" w:cs="Times New Roman"/>
          <w:color w:val="auto"/>
          <w:sz w:val="24"/>
          <w:szCs w:val="24"/>
        </w:rPr>
        <w:t>Marcu Corneliu</w:t>
      </w:r>
      <w:r>
        <w:rPr>
          <w:rFonts w:ascii="Times New Roman" w:hAnsi="Times New Roman" w:eastAsia="Times New Roman" w:cs="Times New Roman"/>
          <w:color w:val="auto"/>
          <w:sz w:val="24"/>
          <w:szCs w:val="24"/>
          <w:lang w:val="ro-RO"/>
        </w:rPr>
        <w:t>-</w:t>
      </w:r>
      <w:r>
        <w:rPr>
          <w:rFonts w:ascii="Times New Roman" w:hAnsi="Times New Roman" w:eastAsia="Times New Roman" w:cs="Times New Roman"/>
          <w:color w:val="auto"/>
          <w:sz w:val="24"/>
          <w:szCs w:val="24"/>
        </w:rPr>
        <w:t xml:space="preserve">Bogdan, </w:t>
      </w:r>
      <w:r>
        <w:rPr>
          <w:rFonts w:ascii="Times New Roman" w:hAnsi="Times New Roman" w:eastAsia="Times New Roman" w:cs="Times New Roman"/>
          <w:color w:val="0000FF"/>
          <w:sz w:val="24"/>
          <w:szCs w:val="24"/>
          <w:lang w:val="ro-RO"/>
        </w:rPr>
        <w:t xml:space="preserve">  </w:t>
      </w:r>
      <w:r>
        <w:rPr>
          <w:rFonts w:ascii="Times New Roman" w:hAnsi="Times New Roman" w:eastAsia="Times New Roman" w:cs="Times New Roman"/>
          <w:color w:val="auto"/>
          <w:sz w:val="24"/>
          <w:szCs w:val="24"/>
          <w:lang w:val="ro-RO"/>
        </w:rPr>
        <w:t>Dincă Georgeta</w:t>
      </w:r>
      <w:r>
        <w:rPr>
          <w:rFonts w:hint="default" w:ascii="Times New Roman" w:hAnsi="Times New Roman" w:eastAsia="Times New Roman" w:cs="Times New Roman"/>
          <w:color w:val="auto"/>
          <w:sz w:val="24"/>
          <w:szCs w:val="24"/>
          <w:lang w:val="ro-RO"/>
        </w:rPr>
        <w:t>,</w:t>
      </w:r>
      <w:r>
        <w:rPr>
          <w:rFonts w:ascii="Times New Roman" w:hAnsi="Times New Roman" w:eastAsia="Times New Roman" w:cs="Times New Roman"/>
          <w:color w:val="0000FF"/>
          <w:sz w:val="24"/>
          <w:szCs w:val="24"/>
          <w:lang w:val="ro-RO"/>
        </w:rPr>
        <w:t xml:space="preserve"> </w:t>
      </w:r>
      <w:r>
        <w:rPr>
          <w:rFonts w:ascii="Times New Roman" w:hAnsi="Times New Roman" w:eastAsia="Times New Roman" w:cs="Times New Roman"/>
          <w:color w:val="auto"/>
          <w:sz w:val="24"/>
          <w:szCs w:val="24"/>
          <w:lang w:val="ro-RO"/>
        </w:rPr>
        <w:t>Lăscaie Catalin-Ionuț</w:t>
      </w:r>
      <w:r>
        <w:rPr>
          <w:rFonts w:ascii="Times New Roman" w:hAnsi="Times New Roman" w:eastAsia="Times New Roman" w:cs="Times New Roman"/>
          <w:color w:val="0000FF"/>
          <w:sz w:val="24"/>
          <w:szCs w:val="24"/>
          <w:lang w:val="ro-RO"/>
        </w:rPr>
        <w:t xml:space="preserve">, </w:t>
      </w:r>
      <w:r>
        <w:rPr>
          <w:rFonts w:ascii="Times New Roman" w:hAnsi="Times New Roman" w:eastAsia="Times New Roman" w:cs="Times New Roman"/>
          <w:color w:val="auto"/>
          <w:sz w:val="24"/>
          <w:szCs w:val="24"/>
          <w:lang w:val="ro-RO"/>
        </w:rPr>
        <w:t>Dinu Marian, Craiu Alexandru-Cătălin</w:t>
      </w:r>
      <w:r>
        <w:rPr>
          <w:rFonts w:ascii="Times New Roman" w:hAnsi="Times New Roman" w:eastAsia="Times New Roman" w:cs="Times New Roman"/>
          <w:color w:val="0000FF"/>
          <w:sz w:val="24"/>
          <w:szCs w:val="24"/>
          <w:lang w:val="ro-RO"/>
        </w:rPr>
        <w:t xml:space="preserve">, </w:t>
      </w:r>
      <w:r>
        <w:rPr>
          <w:rFonts w:ascii="Times New Roman" w:hAnsi="Times New Roman" w:eastAsia="Times New Roman" w:cs="Times New Roman"/>
          <w:color w:val="auto"/>
          <w:sz w:val="24"/>
          <w:szCs w:val="24"/>
          <w:lang w:val="ro-RO"/>
        </w:rPr>
        <w:t>Tudora Alexandru-Cosmin, Paraschiv Dragoș-Florin, Vîrjoghe Maria,</w:t>
      </w:r>
      <w:r>
        <w:rPr>
          <w:rFonts w:ascii="Times New Roman" w:hAnsi="Times New Roman" w:eastAsia="Times New Roman" w:cs="Times New Roman"/>
          <w:color w:val="0000FF"/>
          <w:sz w:val="24"/>
          <w:szCs w:val="24"/>
          <w:lang w:val="ro-RO"/>
        </w:rPr>
        <w:t xml:space="preserve">  </w:t>
      </w:r>
      <w:r>
        <w:rPr>
          <w:rFonts w:ascii="Times New Roman" w:hAnsi="Times New Roman" w:eastAsia="Times New Roman" w:cs="Times New Roman"/>
          <w:color w:val="auto"/>
          <w:sz w:val="24"/>
          <w:szCs w:val="24"/>
          <w:lang w:val="ro-RO"/>
        </w:rPr>
        <w:t>Tănase Silviu-Gabriel, Șontea Florin-Eusebiu, Ioniță Ioana, Dumitru Georgeta-Irena, Mureșan Florina-Ramona, Popa Ionuț, Budoiu Adriean, Stan Cornelia, Oprea Iulian</w:t>
      </w:r>
      <w:r>
        <w:rPr>
          <w:rFonts w:hint="default" w:ascii="Times New Roman" w:hAnsi="Times New Roman" w:eastAsia="Times New Roman" w:cs="Times New Roman"/>
          <w:color w:val="auto"/>
          <w:sz w:val="24"/>
          <w:szCs w:val="24"/>
          <w:lang w:val="ro-RO"/>
        </w:rPr>
        <w:t>, Dinita Alexandru, Fulga Valeriu, Lupoiu Mihail-Marius, Costea Fănuț, Petre Valentin</w:t>
      </w:r>
      <w:r>
        <w:rPr>
          <w:rFonts w:ascii="Times New Roman" w:hAnsi="Times New Roman" w:eastAsia="Times New Roman" w:cs="Times New Roman"/>
          <w:color w:val="0000FF"/>
          <w:sz w:val="24"/>
          <w:szCs w:val="24"/>
        </w:rPr>
        <w:t>.</w:t>
      </w:r>
    </w:p>
    <w:p>
      <w:pPr>
        <w:pStyle w:val="37"/>
        <w:rPr>
          <w:rFonts w:ascii="Times New Roman" w:hAnsi="Times New Roman" w:cs="Times New Roman"/>
          <w:sz w:val="24"/>
          <w:szCs w:val="24"/>
        </w:rPr>
      </w:pPr>
    </w:p>
    <w:p>
      <w:pPr>
        <w:pStyle w:val="7"/>
        <w:spacing w:before="0" w:after="0"/>
        <w:ind w:left="0" w:right="0" w:firstLine="0"/>
        <w:jc w:val="both"/>
        <w:rPr>
          <w:rFonts w:hint="default" w:ascii="Times New Roman" w:hAnsi="Times New Roman" w:cs="Times New Roman"/>
          <w:color w:val="auto"/>
          <w:sz w:val="24"/>
          <w:szCs w:val="24"/>
        </w:rPr>
      </w:pPr>
      <w:r>
        <w:rPr>
          <w:rStyle w:val="38"/>
          <w:rFonts w:ascii="Times New Roman" w:hAnsi="Times New Roman" w:eastAsia="Arial" w:cs="Times New Roman"/>
          <w:iCs/>
          <w:sz w:val="24"/>
          <w:szCs w:val="24"/>
        </w:rPr>
        <w:t>3. Alte persoane din cadrul autorității contractante ce pot influența conținutul documentației de atribuire și/sau procedura de atribuire: Stefana Eduard – consilier juridic, Oancea Rodica – consilier juridic, Stefana Robert – consilier juridic, Arsenie Ivenita – referent de specialitate, Gutoiu Ioana – consilier achizitii publice, Negoita Valentin –consilier achizitii publice, Tulai Florin Bonifaciu – consilier achizitii publice</w:t>
      </w:r>
      <w:r>
        <w:rPr>
          <w:rStyle w:val="38"/>
          <w:rFonts w:hint="default" w:ascii="Times New Roman" w:hAnsi="Times New Roman" w:eastAsia="Arial" w:cs="Times New Roman"/>
          <w:iCs/>
          <w:sz w:val="24"/>
          <w:szCs w:val="24"/>
          <w:lang w:val="en-GB"/>
        </w:rPr>
        <w:t xml:space="preserve">, Apostol Ioana-Crenguta - </w:t>
      </w:r>
      <w:r>
        <w:rPr>
          <w:rStyle w:val="38"/>
          <w:rFonts w:ascii="Times New Roman" w:hAnsi="Times New Roman" w:eastAsia="Arial" w:cs="Times New Roman"/>
          <w:iCs/>
          <w:sz w:val="24"/>
          <w:szCs w:val="24"/>
        </w:rPr>
        <w:t>consilier achizitii publice</w:t>
      </w:r>
      <w:r>
        <w:rPr>
          <w:rStyle w:val="38"/>
          <w:rFonts w:hint="default" w:ascii="Times New Roman" w:hAnsi="Times New Roman" w:eastAsia="Arial" w:cs="Times New Roman"/>
          <w:iCs/>
          <w:sz w:val="24"/>
          <w:szCs w:val="24"/>
          <w:lang w:val="ro-RO"/>
        </w:rPr>
        <w:t xml:space="preserve">, Chirita Daniela - </w:t>
      </w:r>
      <w:r>
        <w:rPr>
          <w:rStyle w:val="38"/>
          <w:rFonts w:hint="default" w:ascii="Times New Roman" w:hAnsi="Times New Roman" w:eastAsia="Arial" w:cs="Times New Roman"/>
          <w:iCs/>
          <w:sz w:val="24"/>
          <w:szCs w:val="24"/>
          <w:lang w:val="en-GB"/>
        </w:rPr>
        <w:t xml:space="preserve"> </w:t>
      </w:r>
      <w:r>
        <w:rPr>
          <w:rStyle w:val="38"/>
          <w:rFonts w:ascii="Times New Roman" w:hAnsi="Times New Roman" w:eastAsia="Arial" w:cs="Times New Roman"/>
          <w:iCs/>
          <w:sz w:val="24"/>
          <w:szCs w:val="24"/>
        </w:rPr>
        <w:t>consilier achizitii publice</w:t>
      </w:r>
      <w:r>
        <w:rPr>
          <w:rStyle w:val="38"/>
          <w:rFonts w:hint="default" w:ascii="Times New Roman" w:hAnsi="Times New Roman" w:eastAsia="Arial" w:cs="Times New Roman"/>
          <w:iCs/>
          <w:color w:val="auto"/>
          <w:sz w:val="24"/>
          <w:szCs w:val="24"/>
        </w:rPr>
        <w:t>.</w:t>
      </w:r>
    </w:p>
    <w:p>
      <w:pPr>
        <w:jc w:val="both"/>
        <w:rPr>
          <w:rFonts w:ascii="Times New Roman" w:hAnsi="Times New Roman" w:eastAsia="Times New Roman" w:cs="Times New Roman"/>
          <w:sz w:val="24"/>
          <w:szCs w:val="24"/>
        </w:rPr>
      </w:pPr>
    </w:p>
    <w:p>
      <w:pPr>
        <w:jc w:val="both"/>
      </w:pPr>
      <w:r>
        <w:rPr>
          <w:rFonts w:ascii="Times New Roman" w:hAnsi="Times New Roman" w:eastAsia="Times New Roman" w:cs="Times New Roman"/>
          <w:sz w:val="24"/>
          <w:szCs w:val="24"/>
        </w:rPr>
        <w:t xml:space="preserve">    </w:t>
      </w:r>
      <w:r>
        <w:rPr>
          <w:rFonts w:ascii="Times New Roman" w:hAnsi="Times New Roman" w:cs="Times New Roman"/>
          <w:sz w:val="24"/>
          <w:szCs w:val="24"/>
        </w:rPr>
        <w:t>Subsemnatul declar ca informaţiile furnizate sunt complete şi corecte în fiecare detaliu şi înţeleg ca autoritatea contractantă are dreptul de a solicita, în scopul verificării şi confirmării declaraţiilor, orice documente doveditoare de care dispun.</w:t>
      </w:r>
    </w:p>
    <w:p>
      <w:pPr>
        <w:jc w:val="both"/>
      </w:pPr>
      <w:r>
        <w:rPr>
          <w:rFonts w:ascii="Times New Roman" w:hAnsi="Times New Roman" w:eastAsia="Times New Roman" w:cs="Times New Roman"/>
          <w:sz w:val="24"/>
          <w:szCs w:val="24"/>
        </w:rPr>
        <w:t xml:space="preserve">    </w:t>
      </w:r>
      <w:r>
        <w:rPr>
          <w:rFonts w:ascii="Times New Roman" w:hAnsi="Times New Roman" w:cs="Times New Roman"/>
          <w:sz w:val="24"/>
          <w:szCs w:val="24"/>
        </w:rPr>
        <w:t>Înţeleg ca în cazul în care aceasta declaraţie nu este conformă cu realitatea sunt pasibil de încălcarea prevederilor legislaţiei penale privind falsul în declaraţii.</w:t>
      </w:r>
    </w:p>
    <w:p>
      <w:pPr>
        <w:jc w:val="both"/>
      </w:pPr>
      <w:r>
        <w:rPr>
          <w:rFonts w:ascii="Times New Roman" w:hAnsi="Times New Roman" w:cs="Times New Roman"/>
          <w:sz w:val="24"/>
          <w:szCs w:val="24"/>
        </w:rPr>
        <w:t>Pentru orice abatere de la prevederile legislative prezentate mai sus, îmi asum răspunderea exclusivă.</w:t>
      </w:r>
    </w:p>
    <w:p>
      <w:r>
        <w:rPr>
          <w:rFonts w:ascii="Times New Roman" w:hAnsi="Times New Roman" w:eastAsia="Calibri" w:cs="Times New Roman"/>
          <w:sz w:val="24"/>
          <w:szCs w:val="24"/>
        </w:rPr>
        <w:t xml:space="preserve">Data </w:t>
      </w:r>
      <w:r>
        <w:rPr>
          <w:rFonts w:ascii="Times New Roman" w:hAnsi="Times New Roman" w:eastAsia="MS Mincho" w:cs="Times New Roman"/>
          <w:sz w:val="24"/>
          <w:szCs w:val="24"/>
        </w:rPr>
        <w:t>:[</w:t>
      </w:r>
      <w:r>
        <w:rPr>
          <w:rFonts w:ascii="Times New Roman" w:hAnsi="Times New Roman" w:eastAsia="MS Mincho" w:cs="Times New Roman"/>
          <w:sz w:val="24"/>
          <w:szCs w:val="24"/>
          <w:highlight w:val="lightGray"/>
        </w:rPr>
        <w:t>ZZ.LL.AAAA</w:t>
      </w:r>
      <w:r>
        <w:rPr>
          <w:rFonts w:ascii="Times New Roman" w:hAnsi="Times New Roman" w:eastAsia="MS Mincho" w:cs="Times New Roman"/>
          <w:sz w:val="24"/>
          <w:szCs w:val="24"/>
        </w:rPr>
        <w:t>]</w:t>
      </w:r>
    </w:p>
    <w:p>
      <w:r>
        <w:rPr>
          <w:rFonts w:ascii="Times New Roman" w:hAnsi="Times New Roman" w:eastAsia="Calibri" w:cs="Times New Roman"/>
          <w:sz w:val="24"/>
          <w:szCs w:val="24"/>
        </w:rPr>
        <w:t>(numele şi prenume)___________________________________,</w:t>
      </w:r>
      <w:r>
        <w:rPr>
          <w:rFonts w:ascii="Times New Roman" w:hAnsi="Times New Roman" w:eastAsia="Calibri" w:cs="Times New Roman"/>
          <w:i/>
          <w:sz w:val="24"/>
          <w:szCs w:val="24"/>
        </w:rPr>
        <w:t xml:space="preserve"> (semnatura şi ştampliă)</w:t>
      </w:r>
      <w:r>
        <w:rPr>
          <w:rFonts w:ascii="Times New Roman" w:hAnsi="Times New Roman" w:eastAsia="Calibri" w:cs="Times New Roman"/>
          <w:sz w:val="24"/>
          <w:szCs w:val="24"/>
        </w:rPr>
        <w:t>, in calitate de ____________________________________, legal autorizat sa semnez oferta pentru si in numele ______________________________________.</w:t>
      </w:r>
    </w:p>
    <w:p>
      <w:pPr>
        <w:rPr>
          <w:rFonts w:hint="default" w:cs="Times New Roman"/>
          <w:b/>
          <w:bCs/>
          <w:sz w:val="24"/>
          <w:szCs w:val="24"/>
        </w:rPr>
      </w:pPr>
    </w:p>
    <w:p>
      <w:pPr>
        <w:rPr>
          <w:rFonts w:hint="default" w:cs="Times New Roman"/>
          <w:sz w:val="24"/>
          <w:szCs w:val="24"/>
          <w:lang w:val="ro-RO"/>
        </w:rPr>
      </w:pPr>
    </w:p>
    <w:sectPr>
      <w:footnotePr>
        <w:pos w:val="beneathText"/>
        <w:numFmt w:val="decimal"/>
      </w:footnotePr>
      <w:pgSz w:w="11906" w:h="16838"/>
      <w:pgMar w:top="907" w:right="227" w:bottom="1440" w:left="994" w:header="720" w:footer="720"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Roman-R">
    <w:altName w:val="Microsoft YaHei"/>
    <w:panose1 w:val="00000000000000000000"/>
    <w:charset w:val="00"/>
    <w:family w:val="swiss"/>
    <w:pitch w:val="default"/>
    <w:sig w:usb0="00000000" w:usb1="00000000" w:usb2="00000000" w:usb3="00000000" w:csb0="00040001"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MS Mincho">
    <w:altName w:val="Yu Gothic UI"/>
    <w:panose1 w:val="00000000000000000000"/>
    <w:charset w:val="80"/>
    <w:family w:val="modern"/>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2"/>
    <w:multiLevelType w:val="multilevel"/>
    <w:tmpl w:val="00000002"/>
    <w:lvl w:ilvl="0" w:tentative="0">
      <w:start w:val="1630"/>
      <w:numFmt w:val="bullet"/>
      <w:lvlText w:val="-"/>
      <w:lvlJc w:val="left"/>
      <w:pPr>
        <w:tabs>
          <w:tab w:val="left" w:pos="0"/>
        </w:tabs>
        <w:ind w:left="1080" w:hanging="360"/>
      </w:pPr>
      <w:rPr>
        <w:rFonts w:hint="default" w:ascii="Times-Roman-R" w:hAnsi="Times-Roman-R" w:cs="Times New Roman"/>
        <w:lang w:val="fr-FR"/>
      </w:rPr>
    </w:lvl>
    <w:lvl w:ilvl="1" w:tentative="0">
      <w:start w:val="1"/>
      <w:numFmt w:val="bullet"/>
      <w:lvlText w:val="o"/>
      <w:lvlJc w:val="left"/>
      <w:pPr>
        <w:tabs>
          <w:tab w:val="left" w:pos="0"/>
        </w:tabs>
        <w:ind w:left="1800" w:hanging="360"/>
      </w:pPr>
      <w:rPr>
        <w:rFonts w:hint="default" w:ascii="Courier New" w:hAnsi="Courier New" w:cs="Courier New"/>
      </w:rPr>
    </w:lvl>
    <w:lvl w:ilvl="2" w:tentative="0">
      <w:start w:val="1"/>
      <w:numFmt w:val="bullet"/>
      <w:lvlText w:val=""/>
      <w:lvlJc w:val="left"/>
      <w:pPr>
        <w:tabs>
          <w:tab w:val="left" w:pos="0"/>
        </w:tabs>
        <w:ind w:left="2520" w:hanging="360"/>
      </w:pPr>
      <w:rPr>
        <w:rFonts w:hint="default" w:ascii="Wingdings" w:hAnsi="Wingdings" w:cs="Wingdings"/>
      </w:rPr>
    </w:lvl>
    <w:lvl w:ilvl="3" w:tentative="0">
      <w:start w:val="1"/>
      <w:numFmt w:val="bullet"/>
      <w:lvlText w:val=""/>
      <w:lvlJc w:val="left"/>
      <w:pPr>
        <w:tabs>
          <w:tab w:val="left" w:pos="0"/>
        </w:tabs>
        <w:ind w:left="3240" w:hanging="360"/>
      </w:pPr>
      <w:rPr>
        <w:rFonts w:hint="default" w:ascii="Symbol" w:hAnsi="Symbol" w:cs="Symbol"/>
      </w:rPr>
    </w:lvl>
    <w:lvl w:ilvl="4" w:tentative="0">
      <w:start w:val="1"/>
      <w:numFmt w:val="bullet"/>
      <w:lvlText w:val="o"/>
      <w:lvlJc w:val="left"/>
      <w:pPr>
        <w:tabs>
          <w:tab w:val="left" w:pos="0"/>
        </w:tabs>
        <w:ind w:left="3960" w:hanging="360"/>
      </w:pPr>
      <w:rPr>
        <w:rFonts w:hint="default" w:ascii="Courier New" w:hAnsi="Courier New" w:cs="Courier New"/>
      </w:rPr>
    </w:lvl>
    <w:lvl w:ilvl="5" w:tentative="0">
      <w:start w:val="1"/>
      <w:numFmt w:val="bullet"/>
      <w:lvlText w:val=""/>
      <w:lvlJc w:val="left"/>
      <w:pPr>
        <w:tabs>
          <w:tab w:val="left" w:pos="0"/>
        </w:tabs>
        <w:ind w:left="4680" w:hanging="360"/>
      </w:pPr>
      <w:rPr>
        <w:rFonts w:hint="default" w:ascii="Wingdings" w:hAnsi="Wingdings" w:cs="Wingdings"/>
      </w:rPr>
    </w:lvl>
    <w:lvl w:ilvl="6" w:tentative="0">
      <w:start w:val="1"/>
      <w:numFmt w:val="bullet"/>
      <w:lvlText w:val=""/>
      <w:lvlJc w:val="left"/>
      <w:pPr>
        <w:tabs>
          <w:tab w:val="left" w:pos="0"/>
        </w:tabs>
        <w:ind w:left="5400" w:hanging="360"/>
      </w:pPr>
      <w:rPr>
        <w:rFonts w:hint="default" w:ascii="Symbol" w:hAnsi="Symbol" w:cs="Symbol"/>
      </w:rPr>
    </w:lvl>
    <w:lvl w:ilvl="7" w:tentative="0">
      <w:start w:val="1"/>
      <w:numFmt w:val="bullet"/>
      <w:lvlText w:val="o"/>
      <w:lvlJc w:val="left"/>
      <w:pPr>
        <w:tabs>
          <w:tab w:val="left" w:pos="0"/>
        </w:tabs>
        <w:ind w:left="6120" w:hanging="360"/>
      </w:pPr>
      <w:rPr>
        <w:rFonts w:hint="default" w:ascii="Courier New" w:hAnsi="Courier New" w:cs="Courier New"/>
      </w:rPr>
    </w:lvl>
    <w:lvl w:ilvl="8" w:tentative="0">
      <w:start w:val="1"/>
      <w:numFmt w:val="bullet"/>
      <w:lvlText w:val=""/>
      <w:lvlJc w:val="left"/>
      <w:pPr>
        <w:tabs>
          <w:tab w:val="left" w:pos="0"/>
        </w:tabs>
        <w:ind w:left="6840" w:hanging="360"/>
      </w:pPr>
      <w:rPr>
        <w:rFonts w:hint="default" w:ascii="Wingdings" w:hAnsi="Wingdings" w:cs="Wingdings"/>
      </w:rPr>
    </w:lvl>
  </w:abstractNum>
  <w:abstractNum w:abstractNumId="2">
    <w:nsid w:val="5FF648FA"/>
    <w:multiLevelType w:val="singleLevel"/>
    <w:tmpl w:val="5FF648FA"/>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doNotCompress"/>
  <w:doNotValidateAgainstSchema/>
  <w:doNotDemarcateInvalidXml/>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F48B9"/>
    <w:rsid w:val="05946C9C"/>
    <w:rsid w:val="088C5715"/>
    <w:rsid w:val="1533484F"/>
    <w:rsid w:val="15F623A2"/>
    <w:rsid w:val="26345571"/>
    <w:rsid w:val="2FDD3B12"/>
    <w:rsid w:val="320C2FFA"/>
    <w:rsid w:val="38F763D3"/>
    <w:rsid w:val="3BC60FB3"/>
    <w:rsid w:val="3C191CA6"/>
    <w:rsid w:val="3E6941AE"/>
    <w:rsid w:val="4D2015B6"/>
    <w:rsid w:val="54651BD3"/>
    <w:rsid w:val="56E1439B"/>
    <w:rsid w:val="5F6D2843"/>
    <w:rsid w:val="68D96168"/>
    <w:rsid w:val="78C919D7"/>
    <w:rsid w:val="7B0B2562"/>
    <w:rsid w:val="7BE229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7" w:semiHidden="0" w:name="Normal"/>
    <w:lsdException w:qFormat="1" w:unhideWhenUsed="0" w:uiPriority="7" w:semiHidden="0" w:name="heading 1"/>
    <w:lsdException w:qFormat="1" w:unhideWhenUsed="0" w:uiPriority="7"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6"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7"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6"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pPr>
      <w:widowControl/>
      <w:suppressAutoHyphens/>
      <w:bidi w:val="0"/>
    </w:pPr>
    <w:rPr>
      <w:rFonts w:ascii="Times New Roman" w:hAnsi="Times New Roman" w:eastAsia="Times New Roman" w:cs="Times New Roman"/>
      <w:color w:val="auto"/>
      <w:sz w:val="24"/>
      <w:szCs w:val="24"/>
      <w:lang w:val="en-US" w:eastAsia="en-US" w:bidi="ar-SA"/>
    </w:rPr>
  </w:style>
  <w:style w:type="paragraph" w:styleId="2">
    <w:name w:val="heading 1"/>
    <w:basedOn w:val="1"/>
    <w:next w:val="1"/>
    <w:qFormat/>
    <w:uiPriority w:val="7"/>
    <w:pPr>
      <w:keepNext/>
      <w:numPr>
        <w:ilvl w:val="0"/>
        <w:numId w:val="1"/>
      </w:numPr>
      <w:ind w:left="0" w:right="0" w:firstLine="720"/>
      <w:jc w:val="center"/>
      <w:outlineLvl w:val="0"/>
    </w:pPr>
    <w:rPr>
      <w:b/>
      <w:bCs/>
      <w:sz w:val="28"/>
    </w:rPr>
  </w:style>
  <w:style w:type="paragraph" w:styleId="3">
    <w:name w:val="heading 2"/>
    <w:basedOn w:val="1"/>
    <w:next w:val="1"/>
    <w:qFormat/>
    <w:uiPriority w:val="7"/>
    <w:pPr>
      <w:keepNext/>
      <w:numPr>
        <w:ilvl w:val="1"/>
        <w:numId w:val="1"/>
      </w:numPr>
      <w:spacing w:before="240" w:after="60"/>
      <w:outlineLvl w:val="1"/>
    </w:pPr>
    <w:rPr>
      <w:rFonts w:ascii="Arial" w:hAnsi="Arial" w:cs="Arial"/>
      <w:b/>
      <w:bCs/>
      <w:i/>
      <w:iCs/>
      <w:sz w:val="28"/>
      <w:szCs w:val="28"/>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7"/>
    <w:rPr>
      <w:rFonts w:ascii="Times-Roman-R" w:hAnsi="Times-Roman-R" w:cs="Times-Roman-R"/>
      <w:sz w:val="28"/>
      <w:szCs w:val="20"/>
      <w:lang w:eastAsia="ro-RO"/>
    </w:rPr>
  </w:style>
  <w:style w:type="paragraph" w:styleId="7">
    <w:name w:val="Body Text Indent"/>
    <w:basedOn w:val="1"/>
    <w:qFormat/>
    <w:uiPriority w:val="6"/>
    <w:pPr>
      <w:ind w:left="935" w:right="0" w:firstLine="561"/>
      <w:jc w:val="both"/>
    </w:pPr>
    <w:rPr>
      <w:sz w:val="28"/>
      <w:szCs w:val="28"/>
    </w:rPr>
  </w:style>
  <w:style w:type="paragraph" w:styleId="8">
    <w:name w:val="caption"/>
    <w:basedOn w:val="1"/>
    <w:next w:val="1"/>
    <w:uiPriority w:val="6"/>
    <w:pPr>
      <w:suppressLineNumbers/>
      <w:spacing w:before="120" w:after="120"/>
    </w:pPr>
    <w:rPr>
      <w:rFonts w:cs="Arial"/>
      <w:i/>
      <w:iCs/>
      <w:sz w:val="24"/>
      <w:szCs w:val="24"/>
    </w:rPr>
  </w:style>
  <w:style w:type="character" w:styleId="9">
    <w:name w:val="Hyperlink"/>
    <w:uiPriority w:val="6"/>
    <w:rPr>
      <w:color w:val="0000FF"/>
      <w:u w:val="single"/>
    </w:rPr>
  </w:style>
  <w:style w:type="paragraph" w:styleId="10">
    <w:name w:val="List"/>
    <w:basedOn w:val="6"/>
    <w:uiPriority w:val="7"/>
    <w:rPr>
      <w:rFonts w:cs="Arial"/>
    </w:rPr>
  </w:style>
  <w:style w:type="paragraph" w:styleId="11">
    <w:name w:val="Subtitle"/>
    <w:basedOn w:val="1"/>
    <w:next w:val="6"/>
    <w:uiPriority w:val="6"/>
    <w:pPr>
      <w:spacing w:before="0" w:after="60"/>
      <w:jc w:val="center"/>
    </w:pPr>
    <w:rPr>
      <w:rFonts w:ascii="Arial" w:hAnsi="Arial" w:cs="Arial"/>
    </w:rPr>
  </w:style>
  <w:style w:type="character" w:customStyle="1" w:styleId="12">
    <w:name w:val="WW8Num1z0"/>
    <w:qFormat/>
    <w:uiPriority w:val="3"/>
  </w:style>
  <w:style w:type="character" w:customStyle="1" w:styleId="13">
    <w:name w:val="WW8Num1z1"/>
    <w:qFormat/>
    <w:uiPriority w:val="3"/>
  </w:style>
  <w:style w:type="character" w:customStyle="1" w:styleId="14">
    <w:name w:val="WW8Num1z2"/>
    <w:qFormat/>
    <w:uiPriority w:val="3"/>
  </w:style>
  <w:style w:type="character" w:customStyle="1" w:styleId="15">
    <w:name w:val="WW8Num1z3"/>
    <w:qFormat/>
    <w:uiPriority w:val="3"/>
  </w:style>
  <w:style w:type="character" w:customStyle="1" w:styleId="16">
    <w:name w:val="WW8Num1z4"/>
    <w:qFormat/>
    <w:uiPriority w:val="3"/>
  </w:style>
  <w:style w:type="character" w:customStyle="1" w:styleId="17">
    <w:name w:val="WW8Num1z5"/>
    <w:qFormat/>
    <w:uiPriority w:val="3"/>
  </w:style>
  <w:style w:type="character" w:customStyle="1" w:styleId="18">
    <w:name w:val="WW8Num1z6"/>
    <w:qFormat/>
    <w:uiPriority w:val="3"/>
  </w:style>
  <w:style w:type="character" w:customStyle="1" w:styleId="19">
    <w:name w:val="WW8Num1z7"/>
    <w:qFormat/>
    <w:uiPriority w:val="3"/>
  </w:style>
  <w:style w:type="character" w:customStyle="1" w:styleId="20">
    <w:name w:val="WW8Num1z8"/>
    <w:qFormat/>
    <w:uiPriority w:val="3"/>
  </w:style>
  <w:style w:type="character" w:customStyle="1" w:styleId="21">
    <w:name w:val="WW8Num2z0"/>
    <w:qFormat/>
    <w:uiPriority w:val="3"/>
    <w:rPr>
      <w:rFonts w:hint="default" w:ascii="Times-Roman-R" w:hAnsi="Times-Roman-R" w:cs="Times New Roman"/>
      <w:lang w:val="fr-FR"/>
    </w:rPr>
  </w:style>
  <w:style w:type="character" w:customStyle="1" w:styleId="22">
    <w:name w:val="WW8Num2z1"/>
    <w:qFormat/>
    <w:uiPriority w:val="3"/>
    <w:rPr>
      <w:rFonts w:hint="default" w:ascii="Courier New" w:hAnsi="Courier New" w:cs="Courier New"/>
    </w:rPr>
  </w:style>
  <w:style w:type="character" w:customStyle="1" w:styleId="23">
    <w:name w:val="WW8Num2z2"/>
    <w:qFormat/>
    <w:uiPriority w:val="3"/>
    <w:rPr>
      <w:rFonts w:hint="default" w:ascii="Wingdings" w:hAnsi="Wingdings" w:cs="Wingdings"/>
    </w:rPr>
  </w:style>
  <w:style w:type="character" w:customStyle="1" w:styleId="24">
    <w:name w:val="WW8Num2z3"/>
    <w:qFormat/>
    <w:uiPriority w:val="3"/>
    <w:rPr>
      <w:rFonts w:hint="default" w:ascii="Symbol" w:hAnsi="Symbol" w:cs="Symbol"/>
    </w:rPr>
  </w:style>
  <w:style w:type="character" w:customStyle="1" w:styleId="25">
    <w:name w:val="Default Paragraph Font1"/>
    <w:qFormat/>
    <w:uiPriority w:val="6"/>
  </w:style>
  <w:style w:type="paragraph" w:customStyle="1" w:styleId="26">
    <w:name w:val="Stil titlu"/>
    <w:basedOn w:val="1"/>
    <w:next w:val="11"/>
    <w:qFormat/>
    <w:uiPriority w:val="6"/>
    <w:pPr>
      <w:suppressAutoHyphens/>
      <w:spacing w:before="0" w:after="200" w:line="200" w:lineRule="atLeast"/>
      <w:jc w:val="center"/>
    </w:pPr>
    <w:rPr>
      <w:rFonts w:ascii="Calibri" w:hAnsi="Calibri" w:eastAsia="Calibri" w:cs="Calibri"/>
      <w:b/>
      <w:sz w:val="22"/>
      <w:szCs w:val="22"/>
      <w:lang w:eastAsia="ar-SA"/>
    </w:rPr>
  </w:style>
  <w:style w:type="paragraph" w:customStyle="1" w:styleId="27">
    <w:name w:val="Index"/>
    <w:basedOn w:val="1"/>
    <w:qFormat/>
    <w:uiPriority w:val="6"/>
    <w:pPr>
      <w:suppressLineNumbers/>
    </w:pPr>
    <w:rPr>
      <w:rFonts w:cs="Arial"/>
    </w:rPr>
  </w:style>
  <w:style w:type="paragraph" w:customStyle="1" w:styleId="28">
    <w:name w:val="Body Text 21"/>
    <w:basedOn w:val="1"/>
    <w:qFormat/>
    <w:uiPriority w:val="6"/>
    <w:pPr>
      <w:jc w:val="both"/>
    </w:pPr>
    <w:rPr>
      <w:rFonts w:ascii="Times-Roman-R" w:hAnsi="Times-Roman-R" w:cs="Times-Roman-R"/>
      <w:sz w:val="28"/>
      <w:szCs w:val="20"/>
      <w:lang w:val="ro-RO" w:eastAsia="ro-RO"/>
    </w:rPr>
  </w:style>
  <w:style w:type="paragraph" w:customStyle="1" w:styleId="29">
    <w:name w:val=" Char Char"/>
    <w:basedOn w:val="1"/>
    <w:qFormat/>
    <w:uiPriority w:val="6"/>
    <w:pPr>
      <w:spacing w:before="0" w:after="160" w:line="240" w:lineRule="exact"/>
    </w:pPr>
    <w:rPr>
      <w:rFonts w:ascii="Tahoma" w:hAnsi="Tahoma" w:cs="Tahoma"/>
      <w:sz w:val="20"/>
      <w:szCs w:val="20"/>
    </w:rPr>
  </w:style>
  <w:style w:type="paragraph" w:customStyle="1" w:styleId="30">
    <w:name w:val=" Char Char Caracter Caracter Caracter Caracter"/>
    <w:basedOn w:val="1"/>
    <w:qFormat/>
    <w:uiPriority w:val="6"/>
    <w:rPr>
      <w:lang w:val="pl-PL" w:eastAsia="pl-PL"/>
    </w:rPr>
  </w:style>
  <w:style w:type="paragraph" w:customStyle="1" w:styleId="31">
    <w:name w:val="No Spacing"/>
    <w:qFormat/>
    <w:uiPriority w:val="2"/>
    <w:pPr>
      <w:widowControl/>
      <w:suppressAutoHyphens/>
      <w:bidi w:val="0"/>
      <w:spacing w:line="100" w:lineRule="atLeast"/>
    </w:pPr>
    <w:rPr>
      <w:rFonts w:ascii="Calibri" w:hAnsi="Calibri" w:eastAsia="Lucida Sans Unicode" w:cs="Calibri"/>
      <w:color w:val="auto"/>
      <w:kern w:val="2"/>
      <w:sz w:val="22"/>
      <w:szCs w:val="22"/>
      <w:lang w:val="en-US" w:eastAsia="ar-SA" w:bidi="ar-SA"/>
    </w:rPr>
  </w:style>
  <w:style w:type="paragraph" w:customStyle="1" w:styleId="32">
    <w:name w:val="Conținut tabel"/>
    <w:basedOn w:val="1"/>
    <w:qFormat/>
    <w:uiPriority w:val="6"/>
    <w:pPr>
      <w:suppressLineNumbers/>
    </w:pPr>
  </w:style>
  <w:style w:type="paragraph" w:customStyle="1" w:styleId="33">
    <w:name w:val="Titlu de tabel"/>
    <w:basedOn w:val="32"/>
    <w:qFormat/>
    <w:uiPriority w:val="7"/>
    <w:pPr>
      <w:suppressLineNumbers/>
      <w:jc w:val="center"/>
    </w:pPr>
    <w:rPr>
      <w:b/>
      <w:bCs/>
    </w:rPr>
  </w:style>
  <w:style w:type="paragraph" w:customStyle="1" w:styleId="34">
    <w:name w:val="Indent corp text 2"/>
    <w:basedOn w:val="35"/>
    <w:qFormat/>
    <w:uiPriority w:val="0"/>
    <w:pPr>
      <w:keepNext w:val="0"/>
      <w:keepLines w:val="0"/>
      <w:widowControl/>
      <w:suppressLineNumbers w:val="0"/>
      <w:suppressAutoHyphens/>
      <w:autoSpaceDE/>
      <w:autoSpaceDN w:val="0"/>
      <w:spacing w:before="0" w:beforeAutospacing="0" w:after="0" w:afterAutospacing="0"/>
      <w:ind w:left="0" w:right="0" w:firstLine="720"/>
      <w:jc w:val="both"/>
    </w:pPr>
    <w:rPr>
      <w:rFonts w:hint="default" w:ascii="Times-Roman-R" w:hAnsi="Times-Roman-R" w:eastAsia="Times-Roman-R" w:cs="Times-Roman-R"/>
      <w:kern w:val="3"/>
      <w:sz w:val="28"/>
      <w:szCs w:val="20"/>
      <w:lang w:val="en-US" w:eastAsia="zh-CN" w:bidi="ar"/>
    </w:rPr>
  </w:style>
  <w:style w:type="paragraph" w:customStyle="1" w:styleId="35">
    <w:name w:val="Standard"/>
    <w:qFormat/>
    <w:uiPriority w:val="0"/>
    <w:pPr>
      <w:keepNext w:val="0"/>
      <w:keepLines w:val="0"/>
      <w:widowControl/>
      <w:suppressLineNumbers w:val="0"/>
      <w:suppressAutoHyphens/>
      <w:autoSpaceDE/>
      <w:autoSpaceDN w:val="0"/>
      <w:spacing w:before="0" w:beforeAutospacing="0" w:after="0" w:afterAutospacing="0"/>
      <w:ind w:left="0" w:right="0"/>
      <w:jc w:val="left"/>
    </w:pPr>
    <w:rPr>
      <w:rFonts w:hint="default" w:ascii="Times New Roman" w:hAnsi="Times New Roman" w:eastAsia="Times New Roman" w:cs="Times New Roman"/>
      <w:kern w:val="3"/>
      <w:sz w:val="24"/>
      <w:szCs w:val="24"/>
      <w:lang w:val="en-US" w:eastAsia="zh-CN" w:bidi="ar"/>
    </w:rPr>
  </w:style>
  <w:style w:type="paragraph" w:customStyle="1" w:styleId="36">
    <w:name w:val="Default Text"/>
    <w:basedOn w:val="1"/>
    <w:qFormat/>
    <w:uiPriority w:val="6"/>
    <w:pPr>
      <w:spacing w:before="0" w:after="200" w:line="200" w:lineRule="atLeast"/>
    </w:pPr>
    <w:rPr>
      <w:rFonts w:ascii="Calibri" w:hAnsi="Calibri" w:eastAsia="Calibri" w:cs="Calibri"/>
      <w:sz w:val="22"/>
      <w:szCs w:val="20"/>
      <w:lang w:val="en-US"/>
    </w:rPr>
  </w:style>
  <w:style w:type="paragraph" w:customStyle="1" w:styleId="37">
    <w:name w:val="Normal (Web)1"/>
    <w:basedOn w:val="1"/>
    <w:qFormat/>
    <w:uiPriority w:val="7"/>
    <w:pPr>
      <w:widowControl w:val="0"/>
      <w:suppressAutoHyphens w:val="0"/>
    </w:pPr>
    <w:rPr>
      <w:rFonts w:eastAsia="SimSun"/>
      <w:kern w:val="2"/>
      <w:lang w:val="en-US" w:eastAsia="zh-CN"/>
    </w:rPr>
  </w:style>
  <w:style w:type="character" w:customStyle="1" w:styleId="38">
    <w:name w:val="Body text_"/>
    <w:link w:val="39"/>
    <w:qFormat/>
    <w:uiPriority w:val="6"/>
    <w:rPr>
      <w:rFonts w:ascii="Times New Roman" w:hAnsi="Times New Roman" w:cs="Times New Roman"/>
      <w:sz w:val="13"/>
      <w:szCs w:val="13"/>
    </w:rPr>
  </w:style>
  <w:style w:type="paragraph" w:customStyle="1" w:styleId="39">
    <w:name w:val="Body text"/>
    <w:basedOn w:val="1"/>
    <w:link w:val="38"/>
    <w:qFormat/>
    <w:uiPriority w:val="0"/>
    <w:pPr>
      <w:shd w:val="clear" w:color="auto" w:fill="FFFFFF"/>
      <w:spacing w:after="300" w:line="163" w:lineRule="exact"/>
      <w:ind w:hanging="520"/>
    </w:pPr>
    <w:rPr>
      <w:rFonts w:ascii="Times New Roman" w:hAnsi="Times New Roman" w:cs="Times New Roman"/>
      <w:sz w:val="13"/>
      <w:szCs w:val="1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Office_12.2.0.13489_F1E327BC-269C-435d-A152-05C5408002CA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2019-06-11T11:15:00Z</dcterms:created>
  <dc:creator>Acz-Ionela</dc:creator>
  <cp:lastModifiedBy>Acz-Ionela</cp:lastModifiedBy>
  <cp:lastPrinted>2024-03-05T11:34:00Z</cp:lastPrinted>
  <dcterms:modified xsi:type="dcterms:W3CDTF">2024-03-05T13:46:18Z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AD4BE7E3176E43F3AF4FFBE9DD8AF970</vt:lpwstr>
  </property>
</Properties>
</file>